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18" w:type="dxa"/>
        <w:tblLook w:val="04A0" w:firstRow="1" w:lastRow="0" w:firstColumn="1" w:lastColumn="0" w:noHBand="0" w:noVBand="1"/>
      </w:tblPr>
      <w:tblGrid>
        <w:gridCol w:w="2373"/>
        <w:gridCol w:w="7045"/>
      </w:tblGrid>
      <w:tr w:rsidR="00A25CB6" w:rsidRPr="00402E3A" w:rsidTr="00DC526F">
        <w:trPr>
          <w:trHeight w:val="72"/>
        </w:trPr>
        <w:tc>
          <w:tcPr>
            <w:tcW w:w="2373" w:type="dxa"/>
          </w:tcPr>
          <w:p w:rsidR="00A25CB6" w:rsidRPr="00402E3A" w:rsidRDefault="00A25CB6" w:rsidP="00250444">
            <w:pPr>
              <w:pStyle w:val="Heading2"/>
              <w:rPr>
                <w:i w:val="0"/>
                <w:sz w:val="20"/>
              </w:rPr>
            </w:pPr>
            <w:r w:rsidRPr="00402E3A">
              <w:rPr>
                <w:i w:val="0"/>
                <w:sz w:val="20"/>
              </w:rPr>
              <w:t>Intended release date</w:t>
            </w:r>
          </w:p>
        </w:tc>
        <w:tc>
          <w:tcPr>
            <w:tcW w:w="7045" w:type="dxa"/>
          </w:tcPr>
          <w:p w:rsidR="00A25CB6" w:rsidRPr="000D4721" w:rsidRDefault="001660EE" w:rsidP="00950B1E">
            <w:pPr>
              <w:pStyle w:val="Heading2"/>
              <w:rPr>
                <w:b w:val="0"/>
                <w:sz w:val="20"/>
              </w:rPr>
            </w:pPr>
            <w:r>
              <w:rPr>
                <w:b w:val="0"/>
                <w:sz w:val="20"/>
              </w:rPr>
              <w:t xml:space="preserve">For release NLT </w:t>
            </w:r>
            <w:r w:rsidR="004B3873">
              <w:rPr>
                <w:b w:val="0"/>
                <w:sz w:val="20"/>
              </w:rPr>
              <w:t>23</w:t>
            </w:r>
            <w:r w:rsidR="005841AC">
              <w:rPr>
                <w:b w:val="0"/>
                <w:sz w:val="20"/>
              </w:rPr>
              <w:t xml:space="preserve"> August 23</w:t>
            </w:r>
          </w:p>
        </w:tc>
      </w:tr>
      <w:tr w:rsidR="00A25CB6" w:rsidRPr="00402E3A" w:rsidTr="00DC526F">
        <w:trPr>
          <w:trHeight w:val="72"/>
        </w:trPr>
        <w:tc>
          <w:tcPr>
            <w:tcW w:w="2373" w:type="dxa"/>
          </w:tcPr>
          <w:p w:rsidR="00A25CB6" w:rsidRPr="00402E3A" w:rsidRDefault="00A25CB6" w:rsidP="00250444">
            <w:pPr>
              <w:pStyle w:val="Heading2"/>
              <w:rPr>
                <w:i w:val="0"/>
                <w:sz w:val="20"/>
              </w:rPr>
            </w:pPr>
            <w:r w:rsidRPr="00402E3A">
              <w:rPr>
                <w:i w:val="0"/>
                <w:sz w:val="20"/>
              </w:rPr>
              <w:t xml:space="preserve">Distribution </w:t>
            </w:r>
          </w:p>
        </w:tc>
        <w:tc>
          <w:tcPr>
            <w:tcW w:w="7045" w:type="dxa"/>
          </w:tcPr>
          <w:p w:rsidR="00A25CB6" w:rsidRPr="000D4721" w:rsidRDefault="008D45CF" w:rsidP="00250444">
            <w:pPr>
              <w:pStyle w:val="Heading2"/>
              <w:rPr>
                <w:b w:val="0"/>
                <w:sz w:val="20"/>
              </w:rPr>
            </w:pPr>
            <w:r w:rsidRPr="000D4721">
              <w:rPr>
                <w:b w:val="0"/>
                <w:sz w:val="20"/>
              </w:rPr>
              <w:t>Mid-North Coast NSW</w:t>
            </w:r>
          </w:p>
        </w:tc>
      </w:tr>
      <w:tr w:rsidR="00D815BA" w:rsidRPr="00402E3A" w:rsidTr="00DC526F">
        <w:trPr>
          <w:trHeight w:val="72"/>
        </w:trPr>
        <w:tc>
          <w:tcPr>
            <w:tcW w:w="2373" w:type="dxa"/>
          </w:tcPr>
          <w:p w:rsidR="00D815BA" w:rsidRPr="00402E3A" w:rsidRDefault="00D815BA" w:rsidP="00250444">
            <w:pPr>
              <w:pStyle w:val="Heading2"/>
              <w:rPr>
                <w:i w:val="0"/>
                <w:sz w:val="20"/>
              </w:rPr>
            </w:pPr>
            <w:r w:rsidRPr="00402E3A">
              <w:rPr>
                <w:i w:val="0"/>
                <w:sz w:val="20"/>
              </w:rPr>
              <w:t>Background</w:t>
            </w:r>
          </w:p>
        </w:tc>
        <w:tc>
          <w:tcPr>
            <w:tcW w:w="7045" w:type="dxa"/>
          </w:tcPr>
          <w:p w:rsidR="00D815BA" w:rsidRPr="000D4721" w:rsidRDefault="00D815BA" w:rsidP="00767909">
            <w:pPr>
              <w:pStyle w:val="Heading2"/>
              <w:spacing w:before="0" w:after="0"/>
              <w:rPr>
                <w:b w:val="0"/>
                <w:sz w:val="20"/>
                <w:szCs w:val="22"/>
              </w:rPr>
            </w:pPr>
          </w:p>
          <w:p w:rsidR="00D815BA" w:rsidRPr="000D4721" w:rsidRDefault="008D45CF" w:rsidP="005841AC">
            <w:pPr>
              <w:pStyle w:val="Heading2"/>
              <w:spacing w:before="0" w:after="0"/>
              <w:rPr>
                <w:b w:val="0"/>
                <w:sz w:val="20"/>
                <w:szCs w:val="22"/>
              </w:rPr>
            </w:pPr>
            <w:r w:rsidRPr="000D4721">
              <w:rPr>
                <w:b w:val="0"/>
                <w:sz w:val="20"/>
                <w:szCs w:val="22"/>
              </w:rPr>
              <w:t>Prior to scheduled operations</w:t>
            </w:r>
          </w:p>
          <w:p w:rsidR="00D815BA" w:rsidRPr="005841AC" w:rsidRDefault="00704D6D" w:rsidP="005841AC">
            <w:pPr>
              <w:rPr>
                <w:rFonts w:ascii="Arial" w:hAnsi="Arial" w:cs="Arial"/>
                <w:i/>
                <w:sz w:val="20"/>
              </w:rPr>
            </w:pPr>
            <w:r w:rsidRPr="005841AC">
              <w:rPr>
                <w:rFonts w:ascii="Arial" w:hAnsi="Arial" w:cs="Arial"/>
                <w:i/>
                <w:sz w:val="20"/>
              </w:rPr>
              <w:t>Community engagement</w:t>
            </w:r>
            <w:r w:rsidR="00390C13">
              <w:rPr>
                <w:rFonts w:ascii="Arial" w:hAnsi="Arial" w:cs="Arial"/>
                <w:i/>
                <w:sz w:val="20"/>
              </w:rPr>
              <w:t xml:space="preserve"> has been</w:t>
            </w:r>
            <w:r w:rsidR="008D45CF" w:rsidRPr="005841AC">
              <w:rPr>
                <w:rFonts w:ascii="Arial" w:hAnsi="Arial" w:cs="Arial"/>
                <w:i/>
                <w:sz w:val="20"/>
              </w:rPr>
              <w:t xml:space="preserve"> </w:t>
            </w:r>
            <w:r w:rsidR="005841AC" w:rsidRPr="005841AC">
              <w:rPr>
                <w:rFonts w:ascii="Arial" w:hAnsi="Arial" w:cs="Arial"/>
                <w:i/>
                <w:sz w:val="20"/>
              </w:rPr>
              <w:t xml:space="preserve">conducted </w:t>
            </w:r>
            <w:r w:rsidR="008D45CF" w:rsidRPr="005841AC">
              <w:rPr>
                <w:rFonts w:ascii="Arial" w:hAnsi="Arial" w:cs="Arial"/>
                <w:i/>
                <w:sz w:val="20"/>
              </w:rPr>
              <w:t>prior to this MR being issued.</w:t>
            </w:r>
          </w:p>
        </w:tc>
      </w:tr>
      <w:tr w:rsidR="00767909" w:rsidRPr="00402E3A" w:rsidTr="00DC526F">
        <w:trPr>
          <w:trHeight w:val="72"/>
        </w:trPr>
        <w:tc>
          <w:tcPr>
            <w:tcW w:w="2373" w:type="dxa"/>
          </w:tcPr>
          <w:p w:rsidR="00767909" w:rsidRPr="00402E3A" w:rsidRDefault="00767909" w:rsidP="00250444">
            <w:pPr>
              <w:pStyle w:val="Heading2"/>
              <w:rPr>
                <w:i w:val="0"/>
                <w:sz w:val="20"/>
              </w:rPr>
            </w:pPr>
            <w:r w:rsidRPr="00402E3A">
              <w:rPr>
                <w:i w:val="0"/>
                <w:sz w:val="20"/>
              </w:rPr>
              <w:t>Approved Spokesperson</w:t>
            </w:r>
          </w:p>
        </w:tc>
        <w:tc>
          <w:tcPr>
            <w:tcW w:w="7045" w:type="dxa"/>
          </w:tcPr>
          <w:p w:rsidR="00767909" w:rsidRPr="000D4721" w:rsidRDefault="00767909" w:rsidP="00767909">
            <w:pPr>
              <w:pStyle w:val="Heading2"/>
              <w:spacing w:before="0" w:after="0"/>
              <w:rPr>
                <w:b w:val="0"/>
                <w:sz w:val="20"/>
                <w:szCs w:val="22"/>
              </w:rPr>
            </w:pPr>
          </w:p>
          <w:p w:rsidR="00767909" w:rsidRPr="004B3873" w:rsidRDefault="004B3873" w:rsidP="005841AC">
            <w:pPr>
              <w:pStyle w:val="Heading2"/>
              <w:spacing w:before="0" w:after="0"/>
              <w:rPr>
                <w:b w:val="0"/>
                <w:sz w:val="20"/>
                <w:szCs w:val="20"/>
              </w:rPr>
            </w:pPr>
            <w:r w:rsidRPr="004B3873">
              <w:rPr>
                <w:b w:val="0"/>
                <w:sz w:val="20"/>
                <w:szCs w:val="20"/>
              </w:rPr>
              <w:t>Air Commodore Peter Robinson, Commander Air Combat Group</w:t>
            </w:r>
          </w:p>
          <w:p w:rsidR="00390C13" w:rsidRDefault="004B3873" w:rsidP="005841AC">
            <w:pPr>
              <w:rPr>
                <w:rFonts w:ascii="Arial" w:hAnsi="Arial" w:cs="Arial"/>
                <w:i/>
                <w:sz w:val="20"/>
                <w:szCs w:val="20"/>
              </w:rPr>
            </w:pPr>
            <w:r w:rsidRPr="005841AC">
              <w:rPr>
                <w:rFonts w:ascii="Arial" w:hAnsi="Arial" w:cs="Arial"/>
                <w:i/>
                <w:sz w:val="20"/>
                <w:szCs w:val="20"/>
              </w:rPr>
              <w:t>Wing Commander Phil Eldridge – Commanding Officer 2OCU</w:t>
            </w:r>
          </w:p>
          <w:p w:rsidR="00390C13" w:rsidRPr="005841AC" w:rsidRDefault="00390C13" w:rsidP="005841AC">
            <w:pPr>
              <w:rPr>
                <w:rFonts w:ascii="Arial" w:hAnsi="Arial" w:cs="Arial"/>
                <w:i/>
                <w:sz w:val="20"/>
                <w:szCs w:val="20"/>
              </w:rPr>
            </w:pPr>
            <w:r>
              <w:rPr>
                <w:rFonts w:ascii="Arial" w:hAnsi="Arial" w:cs="Arial"/>
                <w:i/>
                <w:sz w:val="20"/>
                <w:szCs w:val="20"/>
              </w:rPr>
              <w:t>Wing Commander Richard Drum – Executive Officer 82Wing</w:t>
            </w:r>
          </w:p>
        </w:tc>
      </w:tr>
      <w:tr w:rsidR="00767909" w:rsidRPr="00402E3A" w:rsidTr="00DC526F">
        <w:trPr>
          <w:trHeight w:val="72"/>
        </w:trPr>
        <w:tc>
          <w:tcPr>
            <w:tcW w:w="2373" w:type="dxa"/>
          </w:tcPr>
          <w:p w:rsidR="00767909" w:rsidRPr="00402E3A" w:rsidRDefault="00767909" w:rsidP="00250444">
            <w:pPr>
              <w:pStyle w:val="Heading2"/>
              <w:rPr>
                <w:i w:val="0"/>
                <w:sz w:val="20"/>
              </w:rPr>
            </w:pPr>
            <w:r w:rsidRPr="00402E3A">
              <w:rPr>
                <w:i w:val="0"/>
                <w:sz w:val="20"/>
              </w:rPr>
              <w:t>Social media</w:t>
            </w:r>
          </w:p>
        </w:tc>
        <w:tc>
          <w:tcPr>
            <w:tcW w:w="7045" w:type="dxa"/>
          </w:tcPr>
          <w:p w:rsidR="00704D6D" w:rsidRPr="00147A08" w:rsidRDefault="00CF200B" w:rsidP="00147A08">
            <w:pPr>
              <w:rPr>
                <w:rFonts w:cstheme="minorHAnsi"/>
                <w:i/>
              </w:rPr>
            </w:pPr>
            <w:r w:rsidRPr="00CF200B">
              <w:rPr>
                <w:rFonts w:cstheme="minorHAnsi"/>
                <w:i/>
              </w:rPr>
              <w:t>Social Media:</w:t>
            </w:r>
          </w:p>
          <w:p w:rsidR="00704D6D" w:rsidRPr="002E5FA8" w:rsidRDefault="00467318" w:rsidP="00704D6D">
            <w:pPr>
              <w:rPr>
                <w:rFonts w:ascii="Arial" w:eastAsia="Times New Roman" w:hAnsi="Arial" w:cs="Arial"/>
                <w:b/>
                <w:i/>
              </w:rPr>
            </w:pPr>
            <w:r>
              <w:rPr>
                <w:rFonts w:ascii="Arial" w:eastAsia="Times New Roman" w:hAnsi="Arial" w:cs="Arial"/>
                <w:b/>
                <w:i/>
              </w:rPr>
              <w:t>Scheduled post:  NLT 25 August</w:t>
            </w:r>
            <w:r w:rsidR="004B3873">
              <w:rPr>
                <w:rFonts w:ascii="Arial" w:eastAsia="Times New Roman" w:hAnsi="Arial" w:cs="Arial"/>
                <w:b/>
                <w:i/>
              </w:rPr>
              <w:t xml:space="preserve"> 23</w:t>
            </w:r>
          </w:p>
          <w:p w:rsidR="005841AC" w:rsidRDefault="005841AC" w:rsidP="009A7069">
            <w:pPr>
              <w:spacing w:after="0" w:line="240" w:lineRule="auto"/>
              <w:rPr>
                <w:rFonts w:ascii="Arial" w:eastAsia="Times New Roman" w:hAnsi="Arial" w:cs="Arial"/>
                <w:b/>
                <w:i/>
              </w:rPr>
            </w:pPr>
            <w:r w:rsidRPr="005841AC">
              <w:rPr>
                <w:rFonts w:ascii="Arial" w:eastAsia="Times New Roman" w:hAnsi="Arial" w:cs="Arial"/>
                <w:b/>
                <w:i/>
              </w:rPr>
              <w:t xml:space="preserve">Fast jets return for vital training over </w:t>
            </w:r>
            <w:r w:rsidR="00704D6D" w:rsidRPr="005841AC">
              <w:rPr>
                <w:rFonts w:ascii="Arial" w:eastAsia="Times New Roman" w:hAnsi="Arial" w:cs="Arial"/>
                <w:b/>
                <w:i/>
              </w:rPr>
              <w:t>Evans Head Ai</w:t>
            </w:r>
            <w:r w:rsidRPr="005841AC">
              <w:rPr>
                <w:rFonts w:ascii="Arial" w:eastAsia="Times New Roman" w:hAnsi="Arial" w:cs="Arial"/>
                <w:b/>
                <w:i/>
              </w:rPr>
              <w:t>r Weapons Range</w:t>
            </w:r>
          </w:p>
          <w:p w:rsidR="005841AC" w:rsidRDefault="005841AC" w:rsidP="009A7069">
            <w:pPr>
              <w:spacing w:after="0" w:line="240" w:lineRule="auto"/>
              <w:rPr>
                <w:rFonts w:ascii="Arial" w:eastAsia="Times New Roman" w:hAnsi="Arial" w:cs="Arial"/>
                <w:i/>
              </w:rPr>
            </w:pPr>
          </w:p>
          <w:p w:rsidR="00DB7E1C" w:rsidRPr="00390C13" w:rsidRDefault="00467318" w:rsidP="009A7069">
            <w:pPr>
              <w:spacing w:after="0" w:line="240" w:lineRule="auto"/>
              <w:rPr>
                <w:rFonts w:ascii="Arial" w:eastAsia="Times New Roman" w:hAnsi="Arial" w:cs="Arial"/>
                <w:i/>
              </w:rPr>
            </w:pPr>
            <w:r w:rsidRPr="005841AC">
              <w:rPr>
                <w:rFonts w:ascii="Arial" w:eastAsia="Times New Roman" w:hAnsi="Arial" w:cs="Arial"/>
                <w:i/>
              </w:rPr>
              <w:t xml:space="preserve">F/A-18F Super Hornet and </w:t>
            </w:r>
            <w:r w:rsidR="00704D6D" w:rsidRPr="005841AC">
              <w:rPr>
                <w:rFonts w:ascii="Arial" w:eastAsia="Times New Roman" w:hAnsi="Arial" w:cs="Arial"/>
                <w:i/>
              </w:rPr>
              <w:t xml:space="preserve">F-35A Lightning II </w:t>
            </w:r>
            <w:r w:rsidR="00285998">
              <w:rPr>
                <w:rFonts w:ascii="Arial" w:eastAsia="Times New Roman" w:hAnsi="Arial" w:cs="Arial"/>
                <w:i/>
              </w:rPr>
              <w:t xml:space="preserve">aircraft </w:t>
            </w:r>
            <w:r w:rsidR="00FD63F6" w:rsidRPr="005841AC">
              <w:rPr>
                <w:rFonts w:ascii="Arial" w:eastAsia="Times New Roman" w:hAnsi="Arial" w:cs="Arial"/>
                <w:i/>
              </w:rPr>
              <w:t xml:space="preserve">scheduled </w:t>
            </w:r>
            <w:r w:rsidR="00704D6D" w:rsidRPr="005841AC">
              <w:rPr>
                <w:rFonts w:ascii="Arial" w:eastAsia="Times New Roman" w:hAnsi="Arial" w:cs="Arial"/>
                <w:i/>
              </w:rPr>
              <w:t xml:space="preserve">training </w:t>
            </w:r>
            <w:r w:rsidR="00704D6D" w:rsidRPr="00390C13">
              <w:rPr>
                <w:rFonts w:ascii="Arial" w:eastAsia="Times New Roman" w:hAnsi="Arial" w:cs="Arial"/>
                <w:i/>
              </w:rPr>
              <w:t>at</w:t>
            </w:r>
            <w:r w:rsidR="00FD63F6" w:rsidRPr="00390C13">
              <w:rPr>
                <w:rFonts w:ascii="Arial" w:eastAsia="Times New Roman" w:hAnsi="Arial" w:cs="Arial"/>
                <w:i/>
              </w:rPr>
              <w:t xml:space="preserve"> Evans Head Air Weapons Range</w:t>
            </w:r>
            <w:r w:rsidR="00704D6D" w:rsidRPr="00390C13">
              <w:rPr>
                <w:rFonts w:ascii="Arial" w:eastAsia="Times New Roman" w:hAnsi="Arial" w:cs="Arial"/>
                <w:i/>
              </w:rPr>
              <w:t xml:space="preserve"> </w:t>
            </w:r>
            <w:r w:rsidR="00FD63F6" w:rsidRPr="00390C13">
              <w:rPr>
                <w:rFonts w:ascii="Arial" w:eastAsia="Times New Roman" w:hAnsi="Arial" w:cs="Arial"/>
                <w:i/>
              </w:rPr>
              <w:t>include</w:t>
            </w:r>
            <w:r w:rsidR="00285998">
              <w:rPr>
                <w:rFonts w:ascii="Arial" w:eastAsia="Times New Roman" w:hAnsi="Arial" w:cs="Arial"/>
                <w:i/>
              </w:rPr>
              <w:t>s</w:t>
            </w:r>
            <w:r w:rsidR="00FD63F6" w:rsidRPr="00390C13">
              <w:rPr>
                <w:rFonts w:ascii="Arial" w:eastAsia="Times New Roman" w:hAnsi="Arial" w:cs="Arial"/>
                <w:i/>
              </w:rPr>
              <w:t xml:space="preserve">: - </w:t>
            </w:r>
          </w:p>
          <w:p w:rsidR="00467318" w:rsidRPr="00390C13" w:rsidRDefault="002D4ADB" w:rsidP="009A7069">
            <w:pPr>
              <w:pStyle w:val="ListParagraph"/>
              <w:numPr>
                <w:ilvl w:val="0"/>
                <w:numId w:val="49"/>
              </w:numPr>
              <w:rPr>
                <w:rFonts w:ascii="Arial" w:hAnsi="Arial" w:cs="Arial"/>
                <w:i/>
                <w:sz w:val="22"/>
                <w:szCs w:val="22"/>
                <w:lang w:eastAsia="en-US"/>
              </w:rPr>
            </w:pPr>
            <w:r w:rsidRPr="00390C13">
              <w:rPr>
                <w:rFonts w:ascii="Arial" w:hAnsi="Arial" w:cs="Arial"/>
                <w:i/>
                <w:sz w:val="22"/>
                <w:szCs w:val="22"/>
              </w:rPr>
              <w:t>1SQN</w:t>
            </w:r>
            <w:r w:rsidR="00467318" w:rsidRPr="00390C13">
              <w:rPr>
                <w:rFonts w:ascii="Arial" w:hAnsi="Arial" w:cs="Arial"/>
                <w:i/>
                <w:sz w:val="22"/>
                <w:szCs w:val="22"/>
              </w:rPr>
              <w:t xml:space="preserve"> T</w:t>
            </w:r>
            <w:r w:rsidR="00390C13" w:rsidRPr="00390C13">
              <w:rPr>
                <w:rFonts w:ascii="Arial" w:hAnsi="Arial" w:cs="Arial"/>
                <w:i/>
                <w:sz w:val="22"/>
                <w:szCs w:val="22"/>
              </w:rPr>
              <w:t xml:space="preserve">raining </w:t>
            </w:r>
            <w:r w:rsidR="00467318" w:rsidRPr="00390C13">
              <w:rPr>
                <w:rFonts w:ascii="Arial" w:hAnsi="Arial" w:cs="Arial"/>
                <w:i/>
                <w:sz w:val="22"/>
                <w:szCs w:val="22"/>
              </w:rPr>
              <w:t>F</w:t>
            </w:r>
            <w:r w:rsidR="00390C13" w:rsidRPr="00390C13">
              <w:rPr>
                <w:rFonts w:ascii="Arial" w:hAnsi="Arial" w:cs="Arial"/>
                <w:i/>
                <w:sz w:val="22"/>
                <w:szCs w:val="22"/>
              </w:rPr>
              <w:t>light</w:t>
            </w:r>
            <w:r w:rsidR="00467318" w:rsidRPr="00390C13">
              <w:rPr>
                <w:rFonts w:ascii="Arial" w:hAnsi="Arial" w:cs="Arial"/>
                <w:i/>
                <w:sz w:val="22"/>
                <w:szCs w:val="22"/>
              </w:rPr>
              <w:t xml:space="preserve"> </w:t>
            </w:r>
            <w:r w:rsidR="00285998">
              <w:rPr>
                <w:rFonts w:ascii="Arial" w:hAnsi="Arial" w:cs="Arial"/>
                <w:i/>
                <w:sz w:val="22"/>
                <w:szCs w:val="22"/>
              </w:rPr>
              <w:t>–</w:t>
            </w:r>
            <w:r w:rsidR="00467318" w:rsidRPr="00390C13">
              <w:rPr>
                <w:rFonts w:ascii="Arial" w:hAnsi="Arial" w:cs="Arial"/>
                <w:i/>
                <w:sz w:val="22"/>
                <w:szCs w:val="22"/>
              </w:rPr>
              <w:t xml:space="preserve"> 28 Aug – 01 Sep </w:t>
            </w:r>
          </w:p>
          <w:p w:rsidR="00467318" w:rsidRPr="00390C13" w:rsidRDefault="00467318" w:rsidP="009A7069">
            <w:pPr>
              <w:pStyle w:val="ListParagraph"/>
              <w:numPr>
                <w:ilvl w:val="0"/>
                <w:numId w:val="49"/>
              </w:numPr>
              <w:rPr>
                <w:rFonts w:ascii="Arial" w:hAnsi="Arial" w:cs="Arial"/>
                <w:i/>
                <w:sz w:val="22"/>
                <w:szCs w:val="22"/>
              </w:rPr>
            </w:pPr>
            <w:r w:rsidRPr="00390C13">
              <w:rPr>
                <w:rFonts w:ascii="Arial" w:hAnsi="Arial" w:cs="Arial"/>
                <w:i/>
                <w:sz w:val="22"/>
                <w:szCs w:val="22"/>
              </w:rPr>
              <w:t>2OCU – Thu 14 Sep only</w:t>
            </w:r>
          </w:p>
          <w:p w:rsidR="00467318" w:rsidRPr="00390C13" w:rsidRDefault="00467318" w:rsidP="009A7069">
            <w:pPr>
              <w:pStyle w:val="ListParagraph"/>
              <w:numPr>
                <w:ilvl w:val="0"/>
                <w:numId w:val="49"/>
              </w:numPr>
              <w:rPr>
                <w:rFonts w:ascii="Arial" w:hAnsi="Arial" w:cs="Arial"/>
                <w:i/>
                <w:sz w:val="22"/>
                <w:szCs w:val="22"/>
              </w:rPr>
            </w:pPr>
            <w:r w:rsidRPr="00390C13">
              <w:rPr>
                <w:rFonts w:ascii="Arial" w:hAnsi="Arial" w:cs="Arial"/>
                <w:i/>
                <w:sz w:val="22"/>
                <w:szCs w:val="22"/>
              </w:rPr>
              <w:t>2OCU</w:t>
            </w:r>
            <w:r w:rsidR="00285998">
              <w:rPr>
                <w:rFonts w:ascii="Arial" w:hAnsi="Arial" w:cs="Arial"/>
                <w:i/>
                <w:sz w:val="22"/>
                <w:szCs w:val="22"/>
              </w:rPr>
              <w:t xml:space="preserve"> –</w:t>
            </w:r>
            <w:r w:rsidRPr="00390C13">
              <w:rPr>
                <w:rFonts w:ascii="Arial" w:hAnsi="Arial" w:cs="Arial"/>
                <w:i/>
                <w:sz w:val="22"/>
                <w:szCs w:val="22"/>
              </w:rPr>
              <w:t xml:space="preserve"> Wed 18 Oct with Thu backup</w:t>
            </w:r>
          </w:p>
          <w:p w:rsidR="00467318" w:rsidRPr="00390C13" w:rsidRDefault="00467318" w:rsidP="009A7069">
            <w:pPr>
              <w:pStyle w:val="ListParagraph"/>
              <w:numPr>
                <w:ilvl w:val="0"/>
                <w:numId w:val="49"/>
              </w:numPr>
              <w:rPr>
                <w:rFonts w:ascii="Arial" w:hAnsi="Arial" w:cs="Arial"/>
                <w:i/>
                <w:sz w:val="22"/>
                <w:szCs w:val="22"/>
              </w:rPr>
            </w:pPr>
            <w:r w:rsidRPr="00390C13">
              <w:rPr>
                <w:rFonts w:ascii="Arial" w:hAnsi="Arial" w:cs="Arial"/>
                <w:i/>
                <w:sz w:val="22"/>
                <w:szCs w:val="22"/>
              </w:rPr>
              <w:t xml:space="preserve">2OCU – Thu 02 Nov </w:t>
            </w:r>
          </w:p>
          <w:p w:rsidR="00467318" w:rsidRPr="00390C13" w:rsidRDefault="002D4ADB" w:rsidP="009A7069">
            <w:pPr>
              <w:pStyle w:val="ListParagraph"/>
              <w:numPr>
                <w:ilvl w:val="0"/>
                <w:numId w:val="49"/>
              </w:numPr>
              <w:rPr>
                <w:rFonts w:ascii="Arial" w:hAnsi="Arial" w:cs="Arial"/>
                <w:i/>
                <w:sz w:val="22"/>
                <w:szCs w:val="22"/>
              </w:rPr>
            </w:pPr>
            <w:r w:rsidRPr="00390C13">
              <w:rPr>
                <w:rFonts w:ascii="Arial" w:hAnsi="Arial" w:cs="Arial"/>
                <w:i/>
                <w:sz w:val="22"/>
                <w:szCs w:val="22"/>
              </w:rPr>
              <w:t>1SQN</w:t>
            </w:r>
            <w:r w:rsidR="00467318" w:rsidRPr="00390C13">
              <w:rPr>
                <w:rFonts w:ascii="Arial" w:hAnsi="Arial" w:cs="Arial"/>
                <w:i/>
                <w:sz w:val="22"/>
                <w:szCs w:val="22"/>
              </w:rPr>
              <w:t xml:space="preserve"> T</w:t>
            </w:r>
            <w:r w:rsidR="00390C13" w:rsidRPr="00390C13">
              <w:rPr>
                <w:rFonts w:ascii="Arial" w:hAnsi="Arial" w:cs="Arial"/>
                <w:i/>
                <w:sz w:val="22"/>
                <w:szCs w:val="22"/>
              </w:rPr>
              <w:t xml:space="preserve">raining </w:t>
            </w:r>
            <w:r w:rsidR="00467318" w:rsidRPr="00390C13">
              <w:rPr>
                <w:rFonts w:ascii="Arial" w:hAnsi="Arial" w:cs="Arial"/>
                <w:i/>
                <w:sz w:val="22"/>
                <w:szCs w:val="22"/>
              </w:rPr>
              <w:t>F</w:t>
            </w:r>
            <w:r w:rsidR="00390C13" w:rsidRPr="00390C13">
              <w:rPr>
                <w:rFonts w:ascii="Arial" w:hAnsi="Arial" w:cs="Arial"/>
                <w:i/>
                <w:sz w:val="22"/>
                <w:szCs w:val="22"/>
              </w:rPr>
              <w:t>light</w:t>
            </w:r>
            <w:r w:rsidR="00467318" w:rsidRPr="00390C13">
              <w:rPr>
                <w:rFonts w:ascii="Arial" w:hAnsi="Arial" w:cs="Arial"/>
                <w:i/>
                <w:sz w:val="22"/>
                <w:szCs w:val="22"/>
              </w:rPr>
              <w:t xml:space="preserve"> – </w:t>
            </w:r>
            <w:r w:rsidR="00B45A5A" w:rsidRPr="00390C13">
              <w:rPr>
                <w:rFonts w:ascii="Arial" w:hAnsi="Arial" w:cs="Arial"/>
                <w:i/>
                <w:sz w:val="22"/>
                <w:szCs w:val="22"/>
              </w:rPr>
              <w:t>23</w:t>
            </w:r>
            <w:r w:rsidR="00467318" w:rsidRPr="00390C13">
              <w:rPr>
                <w:rFonts w:ascii="Arial" w:hAnsi="Arial" w:cs="Arial"/>
                <w:i/>
                <w:sz w:val="22"/>
                <w:szCs w:val="22"/>
              </w:rPr>
              <w:t xml:space="preserve"> Oct – 10 Nov 23</w:t>
            </w:r>
          </w:p>
          <w:p w:rsidR="005841AC" w:rsidRPr="005841AC" w:rsidRDefault="005841AC" w:rsidP="002E5FA8">
            <w:pPr>
              <w:rPr>
                <w:rFonts w:ascii="Arial" w:hAnsi="Arial" w:cs="Arial"/>
                <w:i/>
              </w:rPr>
            </w:pPr>
          </w:p>
          <w:p w:rsidR="002E5FA8" w:rsidRPr="005841AC" w:rsidRDefault="005841AC" w:rsidP="005841AC">
            <w:pPr>
              <w:rPr>
                <w:rFonts w:ascii="Arial" w:hAnsi="Arial" w:cs="Arial"/>
              </w:rPr>
            </w:pPr>
            <w:r w:rsidRPr="005841AC">
              <w:rPr>
                <w:rFonts w:ascii="Arial" w:hAnsi="Arial" w:cs="Arial"/>
                <w:i/>
              </w:rPr>
              <w:t>Thanks to the Evans Head community for their ongoing support of this training.</w:t>
            </w:r>
          </w:p>
        </w:tc>
      </w:tr>
    </w:tbl>
    <w:p w:rsidR="00DB7E1C" w:rsidRDefault="006960E9" w:rsidP="00DB7E1C">
      <w:pPr>
        <w:pStyle w:val="Heading2"/>
        <w:jc w:val="center"/>
        <w:rPr>
          <w:i w:val="0"/>
        </w:rPr>
      </w:pPr>
      <w:r w:rsidRPr="00402E3A">
        <w:rPr>
          <w:i w:val="0"/>
          <w:noProof/>
          <w:lang w:eastAsia="en-AU"/>
        </w:rPr>
        <w:drawing>
          <wp:inline distT="0" distB="0" distL="0" distR="0">
            <wp:extent cx="5593403" cy="8763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0">
                      <a:extLst>
                        <a:ext uri="{28A0092B-C50C-407E-A947-70E740481C1C}">
                          <a14:useLocalDpi xmlns:a14="http://schemas.microsoft.com/office/drawing/2010/main" val="0"/>
                        </a:ext>
                      </a:extLst>
                    </a:blip>
                    <a:stretch>
                      <a:fillRect/>
                    </a:stretch>
                  </pic:blipFill>
                  <pic:spPr>
                    <a:xfrm>
                      <a:off x="0" y="0"/>
                      <a:ext cx="5628613" cy="881816"/>
                    </a:xfrm>
                    <a:prstGeom prst="rect">
                      <a:avLst/>
                    </a:prstGeom>
                  </pic:spPr>
                </pic:pic>
              </a:graphicData>
            </a:graphic>
          </wp:inline>
        </w:drawing>
      </w:r>
    </w:p>
    <w:p w:rsidR="00DB7E1C" w:rsidRPr="00DB7E1C" w:rsidRDefault="00DB7E1C" w:rsidP="00DB7E1C">
      <w:r>
        <w:tab/>
      </w:r>
      <w:r>
        <w:tab/>
      </w:r>
      <w:r>
        <w:tab/>
      </w:r>
      <w:r>
        <w:tab/>
      </w:r>
      <w:r>
        <w:tab/>
      </w:r>
      <w:r>
        <w:tab/>
      </w:r>
      <w:r>
        <w:tab/>
      </w:r>
      <w:r>
        <w:tab/>
      </w:r>
      <w:r>
        <w:tab/>
      </w:r>
      <w:r>
        <w:tab/>
      </w:r>
      <w:r>
        <w:tab/>
      </w:r>
      <w:r>
        <w:tab/>
      </w:r>
      <w:r w:rsidR="005841AC">
        <w:rPr>
          <w:i/>
        </w:rPr>
        <w:t xml:space="preserve">NLT 23 August </w:t>
      </w:r>
      <w:r w:rsidR="004B3873">
        <w:rPr>
          <w:i/>
        </w:rPr>
        <w:t>2023</w:t>
      </w:r>
    </w:p>
    <w:p w:rsidR="00250444" w:rsidRPr="00704D6D" w:rsidRDefault="00250444" w:rsidP="006960E9">
      <w:pPr>
        <w:pStyle w:val="Heading2"/>
        <w:rPr>
          <w:i w:val="0"/>
          <w:sz w:val="24"/>
          <w:szCs w:val="24"/>
        </w:rPr>
      </w:pPr>
      <w:r w:rsidRPr="00704D6D">
        <w:rPr>
          <w:i w:val="0"/>
          <w:sz w:val="24"/>
          <w:szCs w:val="24"/>
        </w:rPr>
        <w:t>MEDIA RELEASE</w:t>
      </w:r>
    </w:p>
    <w:p w:rsidR="00250444" w:rsidRPr="00704D6D" w:rsidRDefault="00250444" w:rsidP="00250444">
      <w:pPr>
        <w:rPr>
          <w:rFonts w:ascii="Arial" w:hAnsi="Arial" w:cs="Arial"/>
          <w:sz w:val="24"/>
          <w:szCs w:val="24"/>
        </w:rPr>
      </w:pPr>
    </w:p>
    <w:p w:rsidR="008D45CF" w:rsidRPr="00704D6D" w:rsidRDefault="008D45CF" w:rsidP="00250444">
      <w:pPr>
        <w:pStyle w:val="MediaReleaseHeading"/>
        <w:rPr>
          <w:sz w:val="24"/>
          <w:u w:val="none"/>
        </w:rPr>
      </w:pPr>
      <w:r w:rsidRPr="00704D6D">
        <w:rPr>
          <w:sz w:val="24"/>
          <w:u w:val="none"/>
        </w:rPr>
        <w:t xml:space="preserve">AIR FORCE FAST JET </w:t>
      </w:r>
      <w:r w:rsidR="000C3099">
        <w:rPr>
          <w:sz w:val="24"/>
          <w:u w:val="none"/>
        </w:rPr>
        <w:t>TRAINING</w:t>
      </w:r>
      <w:r w:rsidR="000C3099" w:rsidRPr="00704D6D">
        <w:rPr>
          <w:sz w:val="24"/>
          <w:u w:val="none"/>
        </w:rPr>
        <w:t xml:space="preserve"> </w:t>
      </w:r>
      <w:r w:rsidRPr="00704D6D">
        <w:rPr>
          <w:sz w:val="24"/>
          <w:u w:val="none"/>
        </w:rPr>
        <w:t xml:space="preserve">AT EVANS HEAD AIR WEAPONS </w:t>
      </w:r>
      <w:r w:rsidR="000D4721" w:rsidRPr="00704D6D">
        <w:rPr>
          <w:sz w:val="24"/>
          <w:u w:val="none"/>
        </w:rPr>
        <w:t>Range</w:t>
      </w:r>
      <w:r w:rsidR="000C3099">
        <w:rPr>
          <w:sz w:val="24"/>
          <w:u w:val="none"/>
        </w:rPr>
        <w:t xml:space="preserve">— </w:t>
      </w:r>
      <w:r w:rsidR="005841AC">
        <w:rPr>
          <w:sz w:val="24"/>
          <w:u w:val="none"/>
        </w:rPr>
        <w:t>AUGUST TO NOVEMBER</w:t>
      </w:r>
      <w:r w:rsidR="004B3873">
        <w:rPr>
          <w:sz w:val="24"/>
          <w:u w:val="none"/>
        </w:rPr>
        <w:t xml:space="preserve"> 2023</w:t>
      </w:r>
    </w:p>
    <w:p w:rsidR="008D45CF" w:rsidRPr="00704D6D" w:rsidRDefault="008D45CF" w:rsidP="008D45CF">
      <w:pPr>
        <w:pStyle w:val="MediaReleaseText"/>
        <w:rPr>
          <w:b/>
          <w:szCs w:val="24"/>
        </w:rPr>
      </w:pPr>
    </w:p>
    <w:p w:rsidR="008D45CF" w:rsidRPr="00704D6D" w:rsidRDefault="008D45CF" w:rsidP="008D45CF">
      <w:pPr>
        <w:pStyle w:val="MediaReleaseText"/>
        <w:rPr>
          <w:szCs w:val="24"/>
        </w:rPr>
      </w:pPr>
      <w:r w:rsidRPr="00704D6D">
        <w:rPr>
          <w:szCs w:val="24"/>
        </w:rPr>
        <w:t>The</w:t>
      </w:r>
      <w:r w:rsidR="00147A08">
        <w:rPr>
          <w:szCs w:val="24"/>
        </w:rPr>
        <w:t xml:space="preserve"> Royal Australian Air Force has </w:t>
      </w:r>
      <w:r w:rsidR="000C3099">
        <w:rPr>
          <w:szCs w:val="24"/>
        </w:rPr>
        <w:t xml:space="preserve">finalised its </w:t>
      </w:r>
      <w:r w:rsidR="000C3099" w:rsidRPr="00704D6D">
        <w:rPr>
          <w:szCs w:val="24"/>
        </w:rPr>
        <w:t xml:space="preserve">Evans Head Air Weapons Range (EVDAWR) </w:t>
      </w:r>
      <w:r w:rsidR="000C3099">
        <w:rPr>
          <w:szCs w:val="24"/>
        </w:rPr>
        <w:t xml:space="preserve">training program. </w:t>
      </w:r>
      <w:r w:rsidR="000C3099" w:rsidRPr="00704D6D">
        <w:rPr>
          <w:szCs w:val="24"/>
        </w:rPr>
        <w:t xml:space="preserve"> </w:t>
      </w:r>
      <w:r w:rsidR="000C3099">
        <w:rPr>
          <w:szCs w:val="24"/>
        </w:rPr>
        <w:t xml:space="preserve">EVDAWR is located </w:t>
      </w:r>
      <w:r w:rsidR="002939C2" w:rsidRPr="00704D6D">
        <w:rPr>
          <w:szCs w:val="24"/>
        </w:rPr>
        <w:t xml:space="preserve">south of </w:t>
      </w:r>
      <w:r w:rsidR="000C3099">
        <w:rPr>
          <w:szCs w:val="24"/>
        </w:rPr>
        <w:t xml:space="preserve">the </w:t>
      </w:r>
      <w:r w:rsidRPr="00704D6D">
        <w:rPr>
          <w:szCs w:val="24"/>
        </w:rPr>
        <w:t xml:space="preserve">Evans Head </w:t>
      </w:r>
      <w:r w:rsidR="002939C2" w:rsidRPr="00704D6D">
        <w:rPr>
          <w:szCs w:val="24"/>
        </w:rPr>
        <w:t xml:space="preserve">township </w:t>
      </w:r>
      <w:r w:rsidRPr="00704D6D">
        <w:rPr>
          <w:szCs w:val="24"/>
        </w:rPr>
        <w:t xml:space="preserve">on the north coast of New South Wales. </w:t>
      </w:r>
    </w:p>
    <w:p w:rsidR="008D45CF" w:rsidRPr="00255CC9" w:rsidRDefault="008D45CF" w:rsidP="008D45CF">
      <w:pPr>
        <w:pStyle w:val="MediaReleaseText"/>
        <w:rPr>
          <w:szCs w:val="24"/>
        </w:rPr>
      </w:pPr>
    </w:p>
    <w:p w:rsidR="00255CC9" w:rsidRDefault="00255CC9" w:rsidP="00255CC9">
      <w:pPr>
        <w:pStyle w:val="MediaReleaseText"/>
        <w:rPr>
          <w:szCs w:val="24"/>
        </w:rPr>
      </w:pPr>
      <w:r w:rsidRPr="00704D6D">
        <w:rPr>
          <w:szCs w:val="24"/>
        </w:rPr>
        <w:t>Air Force operates F/A-18F Super Hornet</w:t>
      </w:r>
      <w:r w:rsidR="000C3099">
        <w:rPr>
          <w:szCs w:val="24"/>
        </w:rPr>
        <w:t>s</w:t>
      </w:r>
      <w:r w:rsidRPr="00704D6D">
        <w:rPr>
          <w:szCs w:val="24"/>
        </w:rPr>
        <w:t xml:space="preserve"> from RAAF Base Amberley and F-35A Lightning II aircraft from RAAF Base Williamtown</w:t>
      </w:r>
      <w:r w:rsidR="0056613F">
        <w:rPr>
          <w:szCs w:val="24"/>
        </w:rPr>
        <w:t xml:space="preserve"> into EVDAWR</w:t>
      </w:r>
      <w:r>
        <w:rPr>
          <w:szCs w:val="24"/>
        </w:rPr>
        <w:t>.</w:t>
      </w:r>
    </w:p>
    <w:p w:rsidR="00255CC9" w:rsidRDefault="00255CC9" w:rsidP="00255CC9">
      <w:pPr>
        <w:pStyle w:val="MediaReleaseText"/>
        <w:rPr>
          <w:szCs w:val="24"/>
        </w:rPr>
      </w:pPr>
    </w:p>
    <w:p w:rsidR="005841AC" w:rsidRPr="002D4ADB" w:rsidRDefault="00F769A1" w:rsidP="00BE7422">
      <w:pPr>
        <w:pStyle w:val="MediaReleaseText"/>
        <w:rPr>
          <w:szCs w:val="24"/>
        </w:rPr>
      </w:pPr>
      <w:r w:rsidRPr="00BE7422">
        <w:rPr>
          <w:szCs w:val="24"/>
        </w:rPr>
        <w:t xml:space="preserve">Number </w:t>
      </w:r>
      <w:r w:rsidR="002D4ADB" w:rsidRPr="00BE7422">
        <w:rPr>
          <w:szCs w:val="24"/>
        </w:rPr>
        <w:t>1 Squadron</w:t>
      </w:r>
      <w:r w:rsidRPr="00BE7422">
        <w:rPr>
          <w:szCs w:val="24"/>
        </w:rPr>
        <w:t xml:space="preserve"> Training</w:t>
      </w:r>
      <w:r w:rsidRPr="002D4ADB">
        <w:rPr>
          <w:szCs w:val="24"/>
        </w:rPr>
        <w:t xml:space="preserve"> Flight ha</w:t>
      </w:r>
      <w:r w:rsidR="0056613F">
        <w:rPr>
          <w:szCs w:val="24"/>
        </w:rPr>
        <w:t>s</w:t>
      </w:r>
      <w:r w:rsidRPr="002D4ADB">
        <w:rPr>
          <w:szCs w:val="24"/>
        </w:rPr>
        <w:t xml:space="preserve"> </w:t>
      </w:r>
      <w:r w:rsidR="000C3099">
        <w:rPr>
          <w:szCs w:val="24"/>
        </w:rPr>
        <w:t>finalised</w:t>
      </w:r>
      <w:r w:rsidR="000C3099" w:rsidRPr="002D4ADB">
        <w:rPr>
          <w:szCs w:val="24"/>
        </w:rPr>
        <w:t xml:space="preserve"> </w:t>
      </w:r>
      <w:r w:rsidRPr="002D4ADB">
        <w:rPr>
          <w:szCs w:val="24"/>
        </w:rPr>
        <w:t>t</w:t>
      </w:r>
      <w:r w:rsidR="005841AC" w:rsidRPr="002D4ADB">
        <w:rPr>
          <w:szCs w:val="24"/>
        </w:rPr>
        <w:t xml:space="preserve">he </w:t>
      </w:r>
      <w:r w:rsidR="000C3099" w:rsidRPr="002D4ADB">
        <w:rPr>
          <w:szCs w:val="24"/>
        </w:rPr>
        <w:t xml:space="preserve">EVDAWR </w:t>
      </w:r>
      <w:r w:rsidR="00255CC9" w:rsidRPr="002D4ADB">
        <w:rPr>
          <w:szCs w:val="24"/>
        </w:rPr>
        <w:t xml:space="preserve">F/A-18F </w:t>
      </w:r>
      <w:r w:rsidR="005841AC" w:rsidRPr="002D4ADB">
        <w:rPr>
          <w:szCs w:val="24"/>
        </w:rPr>
        <w:t xml:space="preserve">training program </w:t>
      </w:r>
      <w:r w:rsidR="00255CC9" w:rsidRPr="002D4ADB">
        <w:rPr>
          <w:szCs w:val="24"/>
        </w:rPr>
        <w:t xml:space="preserve">for </w:t>
      </w:r>
      <w:r w:rsidR="005841AC" w:rsidRPr="002D4ADB">
        <w:rPr>
          <w:szCs w:val="24"/>
        </w:rPr>
        <w:t>August to November</w:t>
      </w:r>
      <w:r w:rsidR="00255CC9" w:rsidRPr="002D4ADB">
        <w:rPr>
          <w:szCs w:val="24"/>
        </w:rPr>
        <w:t xml:space="preserve"> this year</w:t>
      </w:r>
      <w:r w:rsidR="000C3099">
        <w:rPr>
          <w:szCs w:val="24"/>
        </w:rPr>
        <w:t xml:space="preserve">. </w:t>
      </w:r>
      <w:r w:rsidR="000C3099" w:rsidRPr="002D4ADB">
        <w:rPr>
          <w:szCs w:val="24"/>
        </w:rPr>
        <w:t xml:space="preserve">Residents </w:t>
      </w:r>
      <w:r w:rsidR="00255CC9" w:rsidRPr="002D4ADB">
        <w:rPr>
          <w:szCs w:val="24"/>
        </w:rPr>
        <w:t xml:space="preserve">are advised </w:t>
      </w:r>
      <w:r w:rsidR="000C3099">
        <w:rPr>
          <w:szCs w:val="24"/>
        </w:rPr>
        <w:t xml:space="preserve">that </w:t>
      </w:r>
      <w:r w:rsidR="00255CC9" w:rsidRPr="002D4ADB">
        <w:rPr>
          <w:szCs w:val="24"/>
        </w:rPr>
        <w:t xml:space="preserve">Super </w:t>
      </w:r>
      <w:r w:rsidR="00255CC9" w:rsidRPr="002D4ADB">
        <w:rPr>
          <w:szCs w:val="24"/>
        </w:rPr>
        <w:lastRenderedPageBreak/>
        <w:t xml:space="preserve">Hornets will operate </w:t>
      </w:r>
      <w:r w:rsidR="000C3099">
        <w:rPr>
          <w:szCs w:val="24"/>
        </w:rPr>
        <w:t xml:space="preserve">on the range </w:t>
      </w:r>
      <w:r w:rsidR="00255CC9" w:rsidRPr="002D4ADB">
        <w:rPr>
          <w:szCs w:val="24"/>
        </w:rPr>
        <w:t>from 28</w:t>
      </w:r>
      <w:r w:rsidR="005841AC" w:rsidRPr="002D4ADB">
        <w:rPr>
          <w:szCs w:val="24"/>
        </w:rPr>
        <w:t xml:space="preserve"> Aug</w:t>
      </w:r>
      <w:r w:rsidR="00E2615A">
        <w:rPr>
          <w:szCs w:val="24"/>
        </w:rPr>
        <w:t>ust to 1 September and</w:t>
      </w:r>
      <w:r w:rsidR="000C3099">
        <w:rPr>
          <w:szCs w:val="24"/>
        </w:rPr>
        <w:t>,</w:t>
      </w:r>
      <w:r w:rsidR="00E2615A">
        <w:rPr>
          <w:szCs w:val="24"/>
        </w:rPr>
        <w:t xml:space="preserve"> 23 October to 10 November</w:t>
      </w:r>
      <w:r w:rsidR="000C3099">
        <w:rPr>
          <w:szCs w:val="24"/>
        </w:rPr>
        <w:t>.</w:t>
      </w:r>
    </w:p>
    <w:p w:rsidR="000C3099" w:rsidRDefault="000C3099" w:rsidP="00BE7422">
      <w:pPr>
        <w:spacing w:after="0"/>
        <w:rPr>
          <w:rFonts w:ascii="Arial" w:hAnsi="Arial" w:cs="Arial"/>
          <w:sz w:val="24"/>
          <w:szCs w:val="24"/>
        </w:rPr>
      </w:pPr>
    </w:p>
    <w:p w:rsidR="005841AC" w:rsidRPr="002D4ADB" w:rsidRDefault="00255CC9" w:rsidP="00BE7422">
      <w:pPr>
        <w:spacing w:after="0"/>
        <w:rPr>
          <w:rFonts w:ascii="Arial" w:hAnsi="Arial" w:cs="Arial"/>
          <w:sz w:val="24"/>
          <w:szCs w:val="24"/>
        </w:rPr>
      </w:pPr>
      <w:r w:rsidRPr="002D4ADB">
        <w:rPr>
          <w:rFonts w:ascii="Arial" w:hAnsi="Arial" w:cs="Arial"/>
          <w:sz w:val="24"/>
          <w:szCs w:val="24"/>
        </w:rPr>
        <w:t xml:space="preserve">Number </w:t>
      </w:r>
      <w:r w:rsidR="000C3099">
        <w:rPr>
          <w:rFonts w:ascii="Arial" w:hAnsi="Arial" w:cs="Arial"/>
          <w:sz w:val="24"/>
          <w:szCs w:val="24"/>
        </w:rPr>
        <w:t>2</w:t>
      </w:r>
      <w:r w:rsidR="000C3099" w:rsidRPr="002D4ADB">
        <w:rPr>
          <w:rFonts w:ascii="Arial" w:hAnsi="Arial" w:cs="Arial"/>
          <w:sz w:val="24"/>
          <w:szCs w:val="24"/>
        </w:rPr>
        <w:t xml:space="preserve"> </w:t>
      </w:r>
      <w:r w:rsidRPr="002D4ADB">
        <w:rPr>
          <w:rFonts w:ascii="Arial" w:hAnsi="Arial" w:cs="Arial"/>
          <w:sz w:val="24"/>
          <w:szCs w:val="24"/>
        </w:rPr>
        <w:t>Operational Conversion Unit</w:t>
      </w:r>
      <w:r w:rsidR="000C3099">
        <w:rPr>
          <w:rFonts w:ascii="Arial" w:hAnsi="Arial" w:cs="Arial"/>
          <w:sz w:val="24"/>
          <w:szCs w:val="24"/>
        </w:rPr>
        <w:t>’s F-35A Lightning II</w:t>
      </w:r>
      <w:r w:rsidRPr="002D4ADB">
        <w:rPr>
          <w:rFonts w:ascii="Arial" w:hAnsi="Arial" w:cs="Arial"/>
          <w:sz w:val="24"/>
          <w:szCs w:val="24"/>
        </w:rPr>
        <w:t xml:space="preserve"> training program </w:t>
      </w:r>
      <w:r w:rsidR="000C3099">
        <w:rPr>
          <w:rFonts w:ascii="Arial" w:hAnsi="Arial" w:cs="Arial"/>
          <w:sz w:val="24"/>
          <w:szCs w:val="24"/>
        </w:rPr>
        <w:t xml:space="preserve">will visit the range on </w:t>
      </w:r>
      <w:r w:rsidRPr="002D4ADB">
        <w:rPr>
          <w:rFonts w:ascii="Arial" w:hAnsi="Arial" w:cs="Arial"/>
          <w:sz w:val="24"/>
          <w:szCs w:val="24"/>
        </w:rPr>
        <w:t>14 September</w:t>
      </w:r>
      <w:r w:rsidR="000C3099">
        <w:rPr>
          <w:rFonts w:ascii="Arial" w:hAnsi="Arial" w:cs="Arial"/>
          <w:sz w:val="24"/>
          <w:szCs w:val="24"/>
        </w:rPr>
        <w:t xml:space="preserve"> and</w:t>
      </w:r>
      <w:r w:rsidRPr="002D4ADB">
        <w:rPr>
          <w:rFonts w:ascii="Arial" w:hAnsi="Arial" w:cs="Arial"/>
          <w:sz w:val="24"/>
          <w:szCs w:val="24"/>
        </w:rPr>
        <w:t xml:space="preserve"> 18 October</w:t>
      </w:r>
      <w:r w:rsidR="000C3099">
        <w:rPr>
          <w:rFonts w:ascii="Arial" w:hAnsi="Arial" w:cs="Arial"/>
          <w:sz w:val="24"/>
          <w:szCs w:val="24"/>
        </w:rPr>
        <w:t>,</w:t>
      </w:r>
      <w:r w:rsidRPr="002D4ADB">
        <w:rPr>
          <w:rFonts w:ascii="Arial" w:hAnsi="Arial" w:cs="Arial"/>
          <w:sz w:val="24"/>
          <w:szCs w:val="24"/>
        </w:rPr>
        <w:t xml:space="preserve"> with</w:t>
      </w:r>
      <w:r w:rsidR="000C3099">
        <w:rPr>
          <w:rFonts w:ascii="Arial" w:hAnsi="Arial" w:cs="Arial"/>
          <w:sz w:val="24"/>
          <w:szCs w:val="24"/>
        </w:rPr>
        <w:t xml:space="preserve"> backup days being</w:t>
      </w:r>
      <w:r w:rsidRPr="002D4ADB">
        <w:rPr>
          <w:rFonts w:ascii="Arial" w:hAnsi="Arial" w:cs="Arial"/>
          <w:sz w:val="24"/>
          <w:szCs w:val="24"/>
        </w:rPr>
        <w:t xml:space="preserve"> 19 October and 2 November 2023.</w:t>
      </w:r>
    </w:p>
    <w:p w:rsidR="008D45CF" w:rsidRPr="00704D6D" w:rsidRDefault="008D45CF" w:rsidP="008D45CF">
      <w:pPr>
        <w:pStyle w:val="MediaReleaseText"/>
        <w:rPr>
          <w:szCs w:val="24"/>
        </w:rPr>
      </w:pPr>
    </w:p>
    <w:p w:rsidR="00684301" w:rsidRPr="00704D6D" w:rsidRDefault="008D45CF" w:rsidP="008D45CF">
      <w:pPr>
        <w:pStyle w:val="MediaReleaseText"/>
        <w:rPr>
          <w:szCs w:val="24"/>
        </w:rPr>
      </w:pPr>
      <w:r w:rsidRPr="00704D6D">
        <w:rPr>
          <w:szCs w:val="24"/>
        </w:rPr>
        <w:t>Commander of Air Comba</w:t>
      </w:r>
      <w:r w:rsidR="004B3873">
        <w:rPr>
          <w:szCs w:val="24"/>
        </w:rPr>
        <w:t>t Group, Air Commodore Peter Robinson</w:t>
      </w:r>
      <w:r w:rsidRPr="00704D6D">
        <w:rPr>
          <w:szCs w:val="24"/>
        </w:rPr>
        <w:t xml:space="preserve"> said </w:t>
      </w:r>
      <w:r w:rsidR="002939C2" w:rsidRPr="00704D6D">
        <w:rPr>
          <w:szCs w:val="24"/>
        </w:rPr>
        <w:t xml:space="preserve">EVDAWR </w:t>
      </w:r>
      <w:r w:rsidR="000C3099">
        <w:rPr>
          <w:szCs w:val="24"/>
        </w:rPr>
        <w:t>is highly</w:t>
      </w:r>
      <w:r w:rsidR="00255CC9">
        <w:rPr>
          <w:szCs w:val="24"/>
        </w:rPr>
        <w:t xml:space="preserve"> </w:t>
      </w:r>
      <w:r w:rsidR="000C3099">
        <w:rPr>
          <w:szCs w:val="24"/>
        </w:rPr>
        <w:t xml:space="preserve">suited as a </w:t>
      </w:r>
      <w:r w:rsidRPr="00704D6D">
        <w:rPr>
          <w:szCs w:val="24"/>
        </w:rPr>
        <w:t>gunnery a</w:t>
      </w:r>
      <w:r w:rsidR="004B3873">
        <w:rPr>
          <w:szCs w:val="24"/>
        </w:rPr>
        <w:t>nd bombing practice area for aircrew completing their operational conversion to</w:t>
      </w:r>
      <w:r w:rsidRPr="00704D6D">
        <w:rPr>
          <w:szCs w:val="24"/>
        </w:rPr>
        <w:t xml:space="preserve"> F-35A Lightning II</w:t>
      </w:r>
      <w:r w:rsidR="00684301" w:rsidRPr="00704D6D">
        <w:rPr>
          <w:szCs w:val="24"/>
        </w:rPr>
        <w:t xml:space="preserve"> </w:t>
      </w:r>
      <w:r w:rsidR="005841AC">
        <w:rPr>
          <w:szCs w:val="24"/>
        </w:rPr>
        <w:t xml:space="preserve">and F/A-18F Super Hornet </w:t>
      </w:r>
      <w:r w:rsidR="004B3873">
        <w:rPr>
          <w:szCs w:val="24"/>
        </w:rPr>
        <w:t>aircraft</w:t>
      </w:r>
      <w:r w:rsidR="00684301" w:rsidRPr="00704D6D">
        <w:rPr>
          <w:szCs w:val="24"/>
        </w:rPr>
        <w:t>.</w:t>
      </w:r>
    </w:p>
    <w:p w:rsidR="004B3873" w:rsidRDefault="004B3873" w:rsidP="008D45CF">
      <w:pPr>
        <w:pStyle w:val="MediaReleaseText"/>
        <w:rPr>
          <w:szCs w:val="24"/>
        </w:rPr>
      </w:pPr>
    </w:p>
    <w:p w:rsidR="008D45CF" w:rsidRPr="00704D6D" w:rsidRDefault="005F7DA0" w:rsidP="008D45CF">
      <w:pPr>
        <w:pStyle w:val="MediaReleaseText"/>
        <w:rPr>
          <w:szCs w:val="24"/>
        </w:rPr>
      </w:pPr>
      <w:r w:rsidRPr="00704D6D">
        <w:rPr>
          <w:szCs w:val="24"/>
        </w:rPr>
        <w:t>F</w:t>
      </w:r>
      <w:r w:rsidR="002A4E75" w:rsidRPr="00704D6D">
        <w:rPr>
          <w:szCs w:val="24"/>
        </w:rPr>
        <w:t xml:space="preserve">ast jet military aircraft will conduct </w:t>
      </w:r>
      <w:r w:rsidR="0056613F">
        <w:rPr>
          <w:szCs w:val="24"/>
        </w:rPr>
        <w:t>low-</w:t>
      </w:r>
      <w:r w:rsidR="0056613F" w:rsidRPr="00704D6D">
        <w:rPr>
          <w:szCs w:val="24"/>
        </w:rPr>
        <w:t>level flying</w:t>
      </w:r>
      <w:r w:rsidR="0056613F">
        <w:rPr>
          <w:szCs w:val="24"/>
        </w:rPr>
        <w:t>,</w:t>
      </w:r>
      <w:r w:rsidR="0056613F" w:rsidRPr="00704D6D">
        <w:rPr>
          <w:szCs w:val="24"/>
        </w:rPr>
        <w:t xml:space="preserve"> </w:t>
      </w:r>
      <w:r w:rsidR="002A4E75" w:rsidRPr="00704D6D">
        <w:rPr>
          <w:szCs w:val="24"/>
        </w:rPr>
        <w:t xml:space="preserve">gunnery and bombing </w:t>
      </w:r>
      <w:r w:rsidR="0056613F">
        <w:rPr>
          <w:szCs w:val="24"/>
        </w:rPr>
        <w:t>training</w:t>
      </w:r>
      <w:r w:rsidR="0056613F" w:rsidRPr="00704D6D">
        <w:rPr>
          <w:szCs w:val="24"/>
        </w:rPr>
        <w:t xml:space="preserve"> </w:t>
      </w:r>
      <w:r w:rsidR="002A4E75" w:rsidRPr="00704D6D">
        <w:rPr>
          <w:szCs w:val="24"/>
        </w:rPr>
        <w:t xml:space="preserve">during each mission within the range airspace,’’ </w:t>
      </w:r>
      <w:r w:rsidR="00147A08">
        <w:rPr>
          <w:szCs w:val="24"/>
        </w:rPr>
        <w:t>AIRCDRE Robinson</w:t>
      </w:r>
      <w:r w:rsidR="008D45CF" w:rsidRPr="00704D6D">
        <w:rPr>
          <w:szCs w:val="24"/>
        </w:rPr>
        <w:t xml:space="preserve"> said.</w:t>
      </w:r>
    </w:p>
    <w:p w:rsidR="00181F54" w:rsidRPr="00704D6D" w:rsidRDefault="00181F54" w:rsidP="008D45CF">
      <w:pPr>
        <w:pStyle w:val="MediaReleaseText"/>
        <w:rPr>
          <w:szCs w:val="24"/>
        </w:rPr>
      </w:pPr>
    </w:p>
    <w:p w:rsidR="008D45CF" w:rsidRPr="00704D6D" w:rsidRDefault="00147A08" w:rsidP="008D45CF">
      <w:pPr>
        <w:pStyle w:val="MediaReleaseText"/>
        <w:rPr>
          <w:szCs w:val="24"/>
        </w:rPr>
      </w:pPr>
      <w:r>
        <w:rPr>
          <w:szCs w:val="24"/>
        </w:rPr>
        <w:t>AIRCDRE Robinson</w:t>
      </w:r>
      <w:r w:rsidR="00F769A1">
        <w:rPr>
          <w:szCs w:val="24"/>
        </w:rPr>
        <w:t xml:space="preserve"> said t</w:t>
      </w:r>
      <w:r w:rsidR="008D45CF" w:rsidRPr="00704D6D">
        <w:rPr>
          <w:szCs w:val="24"/>
        </w:rPr>
        <w:t>raining activit</w:t>
      </w:r>
      <w:r w:rsidR="00F769A1">
        <w:rPr>
          <w:szCs w:val="24"/>
        </w:rPr>
        <w:t>ies could</w:t>
      </w:r>
      <w:r w:rsidR="009E75F4">
        <w:rPr>
          <w:szCs w:val="24"/>
        </w:rPr>
        <w:t xml:space="preserve"> involve up to two waves per </w:t>
      </w:r>
      <w:r w:rsidR="008D45CF" w:rsidRPr="00704D6D">
        <w:rPr>
          <w:szCs w:val="24"/>
        </w:rPr>
        <w:t xml:space="preserve">day </w:t>
      </w:r>
      <w:r w:rsidR="009E75F4">
        <w:rPr>
          <w:szCs w:val="24"/>
        </w:rPr>
        <w:t xml:space="preserve">of </w:t>
      </w:r>
      <w:r w:rsidR="008D45CF" w:rsidRPr="00704D6D">
        <w:rPr>
          <w:szCs w:val="24"/>
        </w:rPr>
        <w:t>application pattern and live strafe</w:t>
      </w:r>
      <w:r w:rsidR="0056613F">
        <w:rPr>
          <w:szCs w:val="24"/>
        </w:rPr>
        <w:t xml:space="preserve">, and </w:t>
      </w:r>
      <w:r w:rsidR="009E75F4">
        <w:rPr>
          <w:szCs w:val="24"/>
        </w:rPr>
        <w:t>can involve</w:t>
      </w:r>
      <w:r w:rsidR="008D45CF" w:rsidRPr="00704D6D">
        <w:rPr>
          <w:szCs w:val="24"/>
        </w:rPr>
        <w:t xml:space="preserve"> </w:t>
      </w:r>
      <w:r w:rsidR="00E2615A">
        <w:rPr>
          <w:szCs w:val="24"/>
        </w:rPr>
        <w:t xml:space="preserve">the use of </w:t>
      </w:r>
      <w:r w:rsidR="008D45CF" w:rsidRPr="00704D6D">
        <w:rPr>
          <w:szCs w:val="24"/>
        </w:rPr>
        <w:t xml:space="preserve">lasers.  </w:t>
      </w:r>
    </w:p>
    <w:p w:rsidR="008D45CF" w:rsidRPr="00704D6D" w:rsidRDefault="008D45CF" w:rsidP="008D45CF">
      <w:pPr>
        <w:pStyle w:val="MediaReleaseText"/>
        <w:rPr>
          <w:szCs w:val="24"/>
        </w:rPr>
      </w:pPr>
    </w:p>
    <w:p w:rsidR="008D45CF" w:rsidRPr="00704D6D" w:rsidRDefault="00B5040E" w:rsidP="008D45CF">
      <w:pPr>
        <w:pStyle w:val="MediaReleaseText"/>
        <w:rPr>
          <w:szCs w:val="24"/>
        </w:rPr>
      </w:pPr>
      <w:r w:rsidRPr="00704D6D">
        <w:rPr>
          <w:szCs w:val="24"/>
        </w:rPr>
        <w:t>“</w:t>
      </w:r>
      <w:r w:rsidR="008D45CF" w:rsidRPr="00704D6D">
        <w:rPr>
          <w:szCs w:val="24"/>
        </w:rPr>
        <w:t xml:space="preserve">Local residents are advised </w:t>
      </w:r>
      <w:r w:rsidR="0056613F">
        <w:rPr>
          <w:szCs w:val="24"/>
        </w:rPr>
        <w:t xml:space="preserve">that </w:t>
      </w:r>
      <w:r w:rsidR="008D45CF" w:rsidRPr="00704D6D">
        <w:rPr>
          <w:szCs w:val="24"/>
        </w:rPr>
        <w:t>access to the range (land areas) remains restricted regardless of any activities being conducted.  This is due to the historical use of range and the possibility of unexploded ordnance remaining at the site,</w:t>
      </w:r>
      <w:r w:rsidRPr="00704D6D">
        <w:rPr>
          <w:szCs w:val="24"/>
        </w:rPr>
        <w:t>”</w:t>
      </w:r>
      <w:r w:rsidR="008D45CF" w:rsidRPr="00704D6D">
        <w:rPr>
          <w:szCs w:val="24"/>
        </w:rPr>
        <w:t xml:space="preserve"> he said.</w:t>
      </w:r>
    </w:p>
    <w:p w:rsidR="008D45CF" w:rsidRPr="00704D6D" w:rsidRDefault="008D45CF" w:rsidP="008D45CF">
      <w:pPr>
        <w:pStyle w:val="MediaReleaseText"/>
        <w:rPr>
          <w:szCs w:val="24"/>
        </w:rPr>
      </w:pPr>
    </w:p>
    <w:p w:rsidR="009F27E4" w:rsidRPr="00704D6D" w:rsidRDefault="008D45CF" w:rsidP="008D45CF">
      <w:pPr>
        <w:pStyle w:val="MediaReleaseText"/>
        <w:rPr>
          <w:szCs w:val="24"/>
        </w:rPr>
      </w:pPr>
      <w:r w:rsidRPr="00704D6D">
        <w:rPr>
          <w:szCs w:val="24"/>
        </w:rPr>
        <w:t>For safety reasons, the Southern DPA (overwater) will be clos</w:t>
      </w:r>
      <w:r w:rsidR="009F27E4" w:rsidRPr="00704D6D">
        <w:rPr>
          <w:szCs w:val="24"/>
        </w:rPr>
        <w:t>ed from 10am to 5pm during all operations</w:t>
      </w:r>
      <w:r w:rsidR="0056613F">
        <w:rPr>
          <w:szCs w:val="24"/>
        </w:rPr>
        <w:t>,</w:t>
      </w:r>
      <w:r w:rsidR="009F27E4" w:rsidRPr="00704D6D">
        <w:rPr>
          <w:szCs w:val="24"/>
        </w:rPr>
        <w:t xml:space="preserve"> except where specifically indicated.</w:t>
      </w:r>
    </w:p>
    <w:p w:rsidR="008D45CF" w:rsidRPr="00704D6D" w:rsidRDefault="008D45CF" w:rsidP="008D45CF">
      <w:pPr>
        <w:pStyle w:val="MediaReleaseText"/>
        <w:rPr>
          <w:szCs w:val="24"/>
        </w:rPr>
      </w:pPr>
    </w:p>
    <w:p w:rsidR="008D45CF" w:rsidRPr="00704D6D" w:rsidRDefault="008D45CF" w:rsidP="008D45CF">
      <w:pPr>
        <w:pStyle w:val="MediaReleaseText"/>
        <w:rPr>
          <w:szCs w:val="24"/>
        </w:rPr>
      </w:pPr>
      <w:r w:rsidRPr="00704D6D">
        <w:rPr>
          <w:szCs w:val="24"/>
        </w:rPr>
        <w:t xml:space="preserve">“Residents are advised </w:t>
      </w:r>
      <w:r w:rsidR="0056613F">
        <w:rPr>
          <w:szCs w:val="24"/>
        </w:rPr>
        <w:t>training</w:t>
      </w:r>
      <w:r w:rsidR="0056613F" w:rsidRPr="00704D6D">
        <w:rPr>
          <w:szCs w:val="24"/>
        </w:rPr>
        <w:t xml:space="preserve"> </w:t>
      </w:r>
      <w:r w:rsidRPr="00704D6D">
        <w:rPr>
          <w:szCs w:val="24"/>
        </w:rPr>
        <w:t>on the range can change due to weather or other considerations,” he said.</w:t>
      </w:r>
    </w:p>
    <w:p w:rsidR="008D45CF" w:rsidRPr="00704D6D" w:rsidRDefault="008D45CF" w:rsidP="008D45CF">
      <w:pPr>
        <w:pStyle w:val="MediaReleaseText"/>
        <w:rPr>
          <w:szCs w:val="24"/>
        </w:rPr>
      </w:pPr>
    </w:p>
    <w:p w:rsidR="008D45CF" w:rsidRPr="00704D6D" w:rsidRDefault="008D45CF" w:rsidP="008D45CF">
      <w:pPr>
        <w:pStyle w:val="MediaReleaseText"/>
        <w:rPr>
          <w:szCs w:val="24"/>
        </w:rPr>
      </w:pPr>
      <w:r w:rsidRPr="00704D6D">
        <w:rPr>
          <w:szCs w:val="24"/>
        </w:rPr>
        <w:t>Air Force appreciates the ongoing input and long standing support the local community provides in terms of</w:t>
      </w:r>
      <w:r w:rsidR="00147A08">
        <w:rPr>
          <w:szCs w:val="24"/>
        </w:rPr>
        <w:t xml:space="preserve"> our operations,’’ AIRCDRE Robinson</w:t>
      </w:r>
      <w:r w:rsidRPr="00704D6D">
        <w:rPr>
          <w:szCs w:val="24"/>
        </w:rPr>
        <w:t xml:space="preserve"> said.</w:t>
      </w:r>
    </w:p>
    <w:p w:rsidR="008D45CF" w:rsidRPr="00704D6D" w:rsidRDefault="008D45CF" w:rsidP="008D45CF">
      <w:pPr>
        <w:pStyle w:val="MediaReleaseText"/>
        <w:rPr>
          <w:b/>
          <w:szCs w:val="24"/>
        </w:rPr>
      </w:pPr>
    </w:p>
    <w:p w:rsidR="008D45CF" w:rsidRPr="00704D6D" w:rsidRDefault="008D45CF" w:rsidP="00B5040E">
      <w:pPr>
        <w:pStyle w:val="MediaReleaseText"/>
        <w:rPr>
          <w:szCs w:val="24"/>
        </w:rPr>
      </w:pPr>
      <w:r w:rsidRPr="00704D6D">
        <w:rPr>
          <w:szCs w:val="24"/>
        </w:rPr>
        <w:t>The Evans Head Evans Head Air Weapons Range Community Advisory Panel has been advised of these activities.</w:t>
      </w:r>
    </w:p>
    <w:p w:rsidR="008D45CF" w:rsidRPr="00704D6D" w:rsidRDefault="008D45CF" w:rsidP="008D45CF">
      <w:pPr>
        <w:pStyle w:val="MediaReleaseText"/>
        <w:rPr>
          <w:szCs w:val="24"/>
        </w:rPr>
      </w:pPr>
    </w:p>
    <w:p w:rsidR="008D45CF" w:rsidRPr="00704D6D" w:rsidRDefault="008D45CF" w:rsidP="008D45CF">
      <w:pPr>
        <w:pStyle w:val="MediaReleaseText"/>
        <w:rPr>
          <w:szCs w:val="24"/>
        </w:rPr>
      </w:pPr>
      <w:r w:rsidRPr="00704D6D">
        <w:rPr>
          <w:szCs w:val="24"/>
        </w:rPr>
        <w:t>“Defence personnel display Red Flags whenever live firing activities are conducted and carry out patrols to ensure people don’t stray into the area,” he said.</w:t>
      </w:r>
    </w:p>
    <w:p w:rsidR="008D45CF" w:rsidRPr="00704D6D" w:rsidRDefault="008D45CF" w:rsidP="008D45CF">
      <w:pPr>
        <w:pStyle w:val="MediaReleaseText"/>
        <w:rPr>
          <w:szCs w:val="24"/>
        </w:rPr>
      </w:pPr>
    </w:p>
    <w:p w:rsidR="008D45CF" w:rsidRPr="00704D6D" w:rsidRDefault="008D45CF" w:rsidP="008D45CF">
      <w:pPr>
        <w:pStyle w:val="MediaReleaseText"/>
        <w:rPr>
          <w:szCs w:val="24"/>
        </w:rPr>
      </w:pPr>
      <w:r w:rsidRPr="00704D6D">
        <w:rPr>
          <w:szCs w:val="24"/>
        </w:rPr>
        <w:t xml:space="preserve">For further information please refer to the Air Force Operations website on </w:t>
      </w:r>
      <w:hyperlink r:id="rId11" w:history="1">
        <w:r w:rsidRPr="00704D6D">
          <w:rPr>
            <w:rStyle w:val="Hyperlink"/>
            <w:szCs w:val="24"/>
          </w:rPr>
          <w:t>https://www.airforce.gov.au/operations/flying-operations/flying-activity</w:t>
        </w:r>
      </w:hyperlink>
      <w:r w:rsidRPr="00704D6D">
        <w:rPr>
          <w:szCs w:val="24"/>
        </w:rPr>
        <w:t>.</w:t>
      </w:r>
      <w:r w:rsidR="000D4721" w:rsidRPr="00704D6D">
        <w:rPr>
          <w:szCs w:val="24"/>
        </w:rPr>
        <w:t xml:space="preserve"> A</w:t>
      </w:r>
      <w:r w:rsidRPr="00704D6D">
        <w:rPr>
          <w:szCs w:val="24"/>
        </w:rPr>
        <w:t xml:space="preserve"> copy of the overwater DPA map and GPS co-ordinates please refer to the Defence website at </w:t>
      </w:r>
      <w:hyperlink r:id="rId12" w:history="1">
        <w:r w:rsidRPr="00704D6D">
          <w:rPr>
            <w:rStyle w:val="Hyperlink"/>
            <w:szCs w:val="24"/>
          </w:rPr>
          <w:t>http://www.defence.gov.au/aircraftnoise</w:t>
        </w:r>
      </w:hyperlink>
      <w:r w:rsidRPr="00704D6D">
        <w:rPr>
          <w:szCs w:val="24"/>
        </w:rPr>
        <w:t>; and go to Ops Near Me</w:t>
      </w:r>
      <w:r w:rsidR="000D4721" w:rsidRPr="00704D6D">
        <w:rPr>
          <w:i/>
          <w:szCs w:val="24"/>
        </w:rPr>
        <w:t xml:space="preserve"> </w:t>
      </w:r>
      <w:r w:rsidRPr="00704D6D">
        <w:rPr>
          <w:szCs w:val="24"/>
        </w:rPr>
        <w:t>Evans Head tab.</w:t>
      </w:r>
    </w:p>
    <w:p w:rsidR="00CF200B" w:rsidRPr="00704D6D" w:rsidRDefault="00CF200B" w:rsidP="00250444">
      <w:pPr>
        <w:pStyle w:val="MediaReleaseText"/>
        <w:tabs>
          <w:tab w:val="clear" w:pos="9072"/>
        </w:tabs>
        <w:rPr>
          <w:szCs w:val="24"/>
        </w:rPr>
      </w:pPr>
    </w:p>
    <w:p w:rsidR="00250444" w:rsidRPr="00704D6D" w:rsidRDefault="00DB09BE" w:rsidP="00250444">
      <w:pPr>
        <w:pStyle w:val="MediaReleaseText"/>
        <w:tabs>
          <w:tab w:val="clear" w:pos="9072"/>
        </w:tabs>
        <w:rPr>
          <w:b/>
          <w:szCs w:val="24"/>
        </w:rPr>
      </w:pPr>
      <w:r w:rsidRPr="00704D6D">
        <w:rPr>
          <w:b/>
          <w:szCs w:val="24"/>
        </w:rPr>
        <w:t>Media Contact</w:t>
      </w:r>
    </w:p>
    <w:p w:rsidR="001F7CBA" w:rsidRPr="00704D6D" w:rsidRDefault="001F7CBA" w:rsidP="00250444">
      <w:pPr>
        <w:pStyle w:val="MediaReleaseText"/>
        <w:tabs>
          <w:tab w:val="clear" w:pos="9072"/>
        </w:tabs>
        <w:rPr>
          <w:szCs w:val="24"/>
        </w:rPr>
      </w:pPr>
      <w:r w:rsidRPr="00704D6D">
        <w:rPr>
          <w:szCs w:val="24"/>
        </w:rPr>
        <w:t>Defence Media</w:t>
      </w:r>
      <w:r w:rsidRPr="00704D6D">
        <w:rPr>
          <w:b/>
          <w:szCs w:val="24"/>
        </w:rPr>
        <w:t xml:space="preserve"> </w:t>
      </w:r>
      <w:r w:rsidRPr="00704D6D">
        <w:rPr>
          <w:szCs w:val="24"/>
        </w:rPr>
        <w:t xml:space="preserve">(02) 6127 1999, </w:t>
      </w:r>
      <w:hyperlink r:id="rId13" w:history="1">
        <w:r w:rsidRPr="00704D6D">
          <w:rPr>
            <w:rStyle w:val="Hyperlink"/>
            <w:szCs w:val="24"/>
          </w:rPr>
          <w:t>media@defence.gov.au</w:t>
        </w:r>
      </w:hyperlink>
    </w:p>
    <w:p w:rsidR="006D298A" w:rsidRPr="007F6278" w:rsidRDefault="006D298A" w:rsidP="00250444">
      <w:pPr>
        <w:pStyle w:val="MediaReleaseText"/>
        <w:tabs>
          <w:tab w:val="clear" w:pos="9072"/>
        </w:tabs>
        <w:rPr>
          <w:sz w:val="22"/>
          <w:szCs w:val="22"/>
        </w:rPr>
      </w:pPr>
    </w:p>
    <w:p w:rsidR="006960E9" w:rsidRPr="007F6278" w:rsidRDefault="006960E9" w:rsidP="006960E9">
      <w:pPr>
        <w:pStyle w:val="Footer"/>
        <w:jc w:val="center"/>
        <w:rPr>
          <w:rFonts w:ascii="Arial" w:hAnsi="Arial" w:cs="Arial"/>
          <w:b/>
        </w:rPr>
      </w:pPr>
      <w:r w:rsidRPr="007F6278">
        <w:rPr>
          <w:rFonts w:ascii="Arial" w:hAnsi="Arial" w:cs="Arial"/>
          <w:b/>
        </w:rPr>
        <w:t>Issued by Department of Defence, Canberra, ACT</w:t>
      </w:r>
    </w:p>
    <w:p w:rsidR="006960E9" w:rsidRPr="00402E3A" w:rsidRDefault="006960E9" w:rsidP="006960E9">
      <w:pPr>
        <w:pStyle w:val="Footer"/>
        <w:jc w:val="center"/>
      </w:pPr>
    </w:p>
    <w:tbl>
      <w:tblPr>
        <w:tblW w:w="5069" w:type="pct"/>
        <w:tblInd w:w="-15" w:type="dxa"/>
        <w:tblLayout w:type="fixed"/>
        <w:tblCellMar>
          <w:left w:w="0" w:type="dxa"/>
          <w:right w:w="0" w:type="dxa"/>
        </w:tblCellMar>
        <w:tblLook w:val="00A0" w:firstRow="1" w:lastRow="0" w:firstColumn="1" w:lastColumn="0" w:noHBand="0" w:noVBand="0"/>
      </w:tblPr>
      <w:tblGrid>
        <w:gridCol w:w="2713"/>
        <w:gridCol w:w="2051"/>
        <w:gridCol w:w="2332"/>
        <w:gridCol w:w="2034"/>
      </w:tblGrid>
      <w:tr w:rsidR="006D298A" w:rsidRPr="00402E3A" w:rsidTr="00BE7422">
        <w:trPr>
          <w:trHeight w:val="221"/>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604197">
            <w:pPr>
              <w:keepNext/>
              <w:keepLines/>
              <w:autoSpaceDE w:val="0"/>
              <w:autoSpaceDN w:val="0"/>
              <w:adjustRightInd w:val="0"/>
              <w:spacing w:line="240" w:lineRule="auto"/>
              <w:ind w:left="142"/>
              <w:rPr>
                <w:b/>
                <w:bCs/>
                <w:szCs w:val="24"/>
                <w:lang w:eastAsia="en-AU"/>
              </w:rPr>
            </w:pPr>
            <w:r w:rsidRPr="00402E3A">
              <w:rPr>
                <w:b/>
                <w:bCs/>
                <w:szCs w:val="24"/>
                <w:lang w:eastAsia="en-AU"/>
              </w:rPr>
              <w:t>Drafted</w:t>
            </w:r>
          </w:p>
        </w:tc>
        <w:tc>
          <w:tcPr>
            <w:tcW w:w="1123"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604197">
            <w:pPr>
              <w:keepNext/>
              <w:keepLines/>
              <w:autoSpaceDE w:val="0"/>
              <w:autoSpaceDN w:val="0"/>
              <w:adjustRightInd w:val="0"/>
              <w:spacing w:line="240" w:lineRule="auto"/>
              <w:rPr>
                <w:b/>
                <w:bCs/>
                <w:szCs w:val="24"/>
                <w:lang w:eastAsia="en-AU"/>
              </w:rPr>
            </w:pPr>
            <w:r w:rsidRPr="00402E3A">
              <w:rPr>
                <w:b/>
                <w:bCs/>
                <w:szCs w:val="24"/>
                <w:lang w:eastAsia="en-AU"/>
              </w:rPr>
              <w:t>Name</w:t>
            </w:r>
          </w:p>
        </w:tc>
        <w:tc>
          <w:tcPr>
            <w:tcW w:w="1277"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604197">
            <w:pPr>
              <w:keepNext/>
              <w:keepLines/>
              <w:autoSpaceDE w:val="0"/>
              <w:autoSpaceDN w:val="0"/>
              <w:adjustRightInd w:val="0"/>
              <w:spacing w:line="240" w:lineRule="auto"/>
              <w:rPr>
                <w:b/>
                <w:bCs/>
                <w:szCs w:val="24"/>
                <w:lang w:eastAsia="en-AU"/>
              </w:rPr>
            </w:pPr>
            <w:r w:rsidRPr="00402E3A">
              <w:rPr>
                <w:b/>
                <w:bCs/>
                <w:szCs w:val="24"/>
                <w:lang w:eastAsia="en-AU"/>
              </w:rPr>
              <w:t>Appointment</w:t>
            </w:r>
          </w:p>
        </w:tc>
        <w:tc>
          <w:tcPr>
            <w:tcW w:w="1114"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604197">
            <w:pPr>
              <w:keepNext/>
              <w:keepLines/>
              <w:autoSpaceDE w:val="0"/>
              <w:autoSpaceDN w:val="0"/>
              <w:adjustRightInd w:val="0"/>
              <w:spacing w:line="240" w:lineRule="auto"/>
              <w:rPr>
                <w:b/>
                <w:bCs/>
                <w:szCs w:val="24"/>
                <w:lang w:eastAsia="en-AU"/>
              </w:rPr>
            </w:pPr>
            <w:r w:rsidRPr="00402E3A">
              <w:rPr>
                <w:b/>
                <w:bCs/>
                <w:szCs w:val="24"/>
                <w:lang w:eastAsia="en-AU"/>
              </w:rPr>
              <w:t>Date and time</w:t>
            </w:r>
          </w:p>
        </w:tc>
      </w:tr>
      <w:tr w:rsidR="006D298A" w:rsidRPr="00402E3A" w:rsidTr="00BE7422">
        <w:trPr>
          <w:trHeight w:val="209"/>
        </w:trPr>
        <w:tc>
          <w:tcPr>
            <w:tcW w:w="1486" w:type="pct"/>
            <w:tcBorders>
              <w:top w:val="single" w:sz="6" w:space="0" w:color="auto"/>
              <w:left w:val="single" w:sz="6" w:space="0" w:color="auto"/>
              <w:bottom w:val="single" w:sz="6" w:space="0" w:color="auto"/>
              <w:right w:val="single" w:sz="6" w:space="0" w:color="auto"/>
            </w:tcBorders>
          </w:tcPr>
          <w:p w:rsidR="006D298A" w:rsidRPr="00402E3A" w:rsidRDefault="006D298A" w:rsidP="00DC526F">
            <w:pPr>
              <w:keepNext/>
              <w:keepLines/>
              <w:autoSpaceDE w:val="0"/>
              <w:autoSpaceDN w:val="0"/>
              <w:adjustRightInd w:val="0"/>
              <w:spacing w:line="240" w:lineRule="auto"/>
              <w:rPr>
                <w:b/>
                <w:i/>
                <w:iCs/>
                <w:color w:val="000000"/>
                <w:szCs w:val="24"/>
                <w:lang w:eastAsia="en-AU"/>
              </w:rPr>
            </w:pPr>
            <w:r w:rsidRPr="00402E3A">
              <w:rPr>
                <w:b/>
                <w:i/>
                <w:iCs/>
                <w:color w:val="000000"/>
                <w:szCs w:val="24"/>
                <w:lang w:eastAsia="en-AU"/>
              </w:rPr>
              <w:t>MR drafted by</w:t>
            </w:r>
          </w:p>
        </w:tc>
        <w:tc>
          <w:tcPr>
            <w:tcW w:w="1123" w:type="pct"/>
            <w:tcBorders>
              <w:top w:val="single" w:sz="6" w:space="0" w:color="auto"/>
              <w:left w:val="single" w:sz="6" w:space="0" w:color="auto"/>
              <w:bottom w:val="single" w:sz="6" w:space="0" w:color="auto"/>
              <w:right w:val="single" w:sz="6" w:space="0" w:color="auto"/>
            </w:tcBorders>
          </w:tcPr>
          <w:p w:rsidR="006D298A" w:rsidRPr="00402E3A" w:rsidRDefault="008D45CF" w:rsidP="00604197">
            <w:pPr>
              <w:keepNext/>
              <w:keepLines/>
              <w:autoSpaceDE w:val="0"/>
              <w:autoSpaceDN w:val="0"/>
              <w:adjustRightInd w:val="0"/>
              <w:spacing w:line="240" w:lineRule="auto"/>
              <w:ind w:left="142"/>
              <w:rPr>
                <w:i/>
                <w:iCs/>
                <w:color w:val="000000"/>
                <w:szCs w:val="24"/>
                <w:lang w:eastAsia="en-AU"/>
              </w:rPr>
            </w:pPr>
            <w:r>
              <w:rPr>
                <w:i/>
                <w:iCs/>
                <w:color w:val="000000"/>
                <w:szCs w:val="24"/>
                <w:lang w:eastAsia="en-AU"/>
              </w:rPr>
              <w:t>J. Payne</w:t>
            </w:r>
          </w:p>
        </w:tc>
        <w:tc>
          <w:tcPr>
            <w:tcW w:w="1277" w:type="pct"/>
            <w:tcBorders>
              <w:top w:val="single" w:sz="6" w:space="0" w:color="auto"/>
              <w:left w:val="single" w:sz="6" w:space="0" w:color="auto"/>
              <w:bottom w:val="single" w:sz="6" w:space="0" w:color="auto"/>
              <w:right w:val="single" w:sz="6" w:space="0" w:color="auto"/>
            </w:tcBorders>
          </w:tcPr>
          <w:p w:rsidR="006D298A" w:rsidRPr="00402E3A" w:rsidRDefault="00B93653" w:rsidP="00604197">
            <w:pPr>
              <w:keepNext/>
              <w:keepLines/>
              <w:autoSpaceDE w:val="0"/>
              <w:autoSpaceDN w:val="0"/>
              <w:adjustRightInd w:val="0"/>
              <w:spacing w:line="240" w:lineRule="auto"/>
              <w:rPr>
                <w:i/>
                <w:iCs/>
                <w:color w:val="000000"/>
                <w:szCs w:val="24"/>
                <w:lang w:eastAsia="en-AU"/>
              </w:rPr>
            </w:pPr>
            <w:r>
              <w:rPr>
                <w:i/>
                <w:iCs/>
                <w:szCs w:val="24"/>
                <w:lang w:eastAsia="en-AU"/>
              </w:rPr>
              <w:t>Strat Coms</w:t>
            </w:r>
          </w:p>
        </w:tc>
        <w:tc>
          <w:tcPr>
            <w:tcW w:w="1114" w:type="pct"/>
            <w:tcBorders>
              <w:top w:val="single" w:sz="6" w:space="0" w:color="auto"/>
              <w:left w:val="single" w:sz="6" w:space="0" w:color="auto"/>
              <w:bottom w:val="single" w:sz="6" w:space="0" w:color="auto"/>
              <w:right w:val="single" w:sz="6" w:space="0" w:color="auto"/>
            </w:tcBorders>
          </w:tcPr>
          <w:p w:rsidR="00392600" w:rsidRPr="00402E3A" w:rsidRDefault="009A7069" w:rsidP="00392600">
            <w:pPr>
              <w:keepNext/>
              <w:keepLines/>
              <w:autoSpaceDE w:val="0"/>
              <w:autoSpaceDN w:val="0"/>
              <w:adjustRightInd w:val="0"/>
              <w:spacing w:line="240" w:lineRule="auto"/>
              <w:ind w:left="142"/>
              <w:rPr>
                <w:i/>
                <w:iCs/>
                <w:color w:val="000000"/>
                <w:szCs w:val="24"/>
                <w:lang w:eastAsia="en-AU"/>
              </w:rPr>
            </w:pPr>
            <w:r>
              <w:rPr>
                <w:i/>
                <w:iCs/>
                <w:color w:val="000000"/>
                <w:szCs w:val="24"/>
                <w:lang w:eastAsia="en-AU"/>
              </w:rPr>
              <w:t>4 July 23</w:t>
            </w:r>
          </w:p>
        </w:tc>
      </w:tr>
      <w:tr w:rsidR="006D298A" w:rsidRPr="00402E3A" w:rsidTr="00BE7422">
        <w:trPr>
          <w:trHeight w:val="209"/>
        </w:trPr>
        <w:tc>
          <w:tcPr>
            <w:tcW w:w="1486" w:type="pct"/>
            <w:tcBorders>
              <w:top w:val="single" w:sz="6" w:space="0" w:color="auto"/>
              <w:left w:val="single" w:sz="6" w:space="0" w:color="auto"/>
              <w:bottom w:val="single" w:sz="6" w:space="0" w:color="auto"/>
              <w:right w:val="single" w:sz="6" w:space="0" w:color="auto"/>
            </w:tcBorders>
            <w:shd w:val="clear" w:color="auto" w:fill="CCCCCC"/>
            <w:vAlign w:val="center"/>
          </w:tcPr>
          <w:p w:rsidR="006D298A" w:rsidRPr="00402E3A" w:rsidRDefault="006D298A" w:rsidP="00604197">
            <w:pPr>
              <w:spacing w:line="240" w:lineRule="auto"/>
              <w:rPr>
                <w:b/>
                <w:szCs w:val="24"/>
              </w:rPr>
            </w:pPr>
            <w:r w:rsidRPr="00402E3A">
              <w:rPr>
                <w:b/>
                <w:szCs w:val="24"/>
              </w:rPr>
              <w:t>Clearance</w:t>
            </w:r>
          </w:p>
        </w:tc>
        <w:tc>
          <w:tcPr>
            <w:tcW w:w="1123" w:type="pct"/>
            <w:tcBorders>
              <w:top w:val="single" w:sz="6" w:space="0" w:color="auto"/>
              <w:left w:val="single" w:sz="6" w:space="0" w:color="auto"/>
              <w:bottom w:val="single" w:sz="6" w:space="0" w:color="auto"/>
              <w:right w:val="single" w:sz="6" w:space="0" w:color="auto"/>
            </w:tcBorders>
            <w:shd w:val="clear" w:color="auto" w:fill="CCCCCC"/>
            <w:vAlign w:val="center"/>
          </w:tcPr>
          <w:p w:rsidR="006D298A" w:rsidRPr="00402E3A" w:rsidRDefault="006D298A" w:rsidP="00604197">
            <w:pPr>
              <w:spacing w:line="240" w:lineRule="auto"/>
              <w:rPr>
                <w:b/>
                <w:szCs w:val="24"/>
              </w:rPr>
            </w:pPr>
            <w:r w:rsidRPr="00402E3A">
              <w:rPr>
                <w:b/>
                <w:szCs w:val="24"/>
              </w:rPr>
              <w:t>Name</w:t>
            </w:r>
          </w:p>
        </w:tc>
        <w:tc>
          <w:tcPr>
            <w:tcW w:w="1277" w:type="pct"/>
            <w:tcBorders>
              <w:top w:val="single" w:sz="6" w:space="0" w:color="auto"/>
              <w:left w:val="single" w:sz="6" w:space="0" w:color="auto"/>
              <w:bottom w:val="single" w:sz="6" w:space="0" w:color="auto"/>
              <w:right w:val="single" w:sz="6" w:space="0" w:color="auto"/>
            </w:tcBorders>
            <w:shd w:val="clear" w:color="auto" w:fill="CCCCCC"/>
            <w:vAlign w:val="center"/>
          </w:tcPr>
          <w:p w:rsidR="006D298A" w:rsidRPr="00402E3A" w:rsidRDefault="006D298A" w:rsidP="00604197">
            <w:pPr>
              <w:spacing w:line="240" w:lineRule="auto"/>
              <w:rPr>
                <w:b/>
                <w:szCs w:val="24"/>
              </w:rPr>
            </w:pPr>
            <w:r w:rsidRPr="00402E3A">
              <w:rPr>
                <w:b/>
                <w:szCs w:val="24"/>
              </w:rPr>
              <w:t>Appointment</w:t>
            </w:r>
          </w:p>
        </w:tc>
        <w:tc>
          <w:tcPr>
            <w:tcW w:w="1114" w:type="pct"/>
            <w:tcBorders>
              <w:top w:val="single" w:sz="6" w:space="0" w:color="auto"/>
              <w:left w:val="single" w:sz="6" w:space="0" w:color="auto"/>
              <w:bottom w:val="single" w:sz="6" w:space="0" w:color="auto"/>
              <w:right w:val="single" w:sz="6" w:space="0" w:color="auto"/>
            </w:tcBorders>
            <w:shd w:val="clear" w:color="auto" w:fill="CCCCCC"/>
            <w:vAlign w:val="center"/>
          </w:tcPr>
          <w:p w:rsidR="006D298A" w:rsidRPr="00402E3A" w:rsidRDefault="006D298A" w:rsidP="00604197">
            <w:pPr>
              <w:spacing w:line="240" w:lineRule="auto"/>
              <w:rPr>
                <w:b/>
                <w:szCs w:val="24"/>
              </w:rPr>
            </w:pPr>
            <w:r w:rsidRPr="00402E3A">
              <w:rPr>
                <w:b/>
                <w:szCs w:val="24"/>
              </w:rPr>
              <w:t xml:space="preserve">Date and time </w:t>
            </w:r>
          </w:p>
        </w:tc>
      </w:tr>
      <w:tr w:rsidR="00846AF8" w:rsidRPr="00402E3A" w:rsidTr="00BE7422">
        <w:trPr>
          <w:trHeight w:val="430"/>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846AF8" w:rsidRPr="00402E3A" w:rsidRDefault="00846AF8" w:rsidP="00604197">
            <w:pPr>
              <w:spacing w:line="240" w:lineRule="auto"/>
              <w:rPr>
                <w:b/>
                <w:i/>
                <w:szCs w:val="24"/>
              </w:rPr>
            </w:pPr>
          </w:p>
        </w:tc>
        <w:tc>
          <w:tcPr>
            <w:tcW w:w="1123" w:type="pct"/>
            <w:tcBorders>
              <w:top w:val="single" w:sz="6" w:space="0" w:color="auto"/>
              <w:left w:val="single" w:sz="6" w:space="0" w:color="auto"/>
              <w:bottom w:val="single" w:sz="6" w:space="0" w:color="auto"/>
              <w:right w:val="single" w:sz="6" w:space="0" w:color="auto"/>
            </w:tcBorders>
          </w:tcPr>
          <w:p w:rsidR="00846AF8" w:rsidRDefault="009E75F4" w:rsidP="009E75F4">
            <w:pPr>
              <w:rPr>
                <w:bCs/>
                <w:color w:val="000000"/>
                <w:lang w:eastAsia="en-AU"/>
              </w:rPr>
            </w:pPr>
            <w:r>
              <w:rPr>
                <w:bCs/>
                <w:color w:val="000000"/>
                <w:lang w:eastAsia="en-AU"/>
              </w:rPr>
              <w:t>WGCDR Phil Eldridge</w:t>
            </w:r>
          </w:p>
          <w:p w:rsidR="009A7069" w:rsidRPr="001C6B5E" w:rsidRDefault="001C6B5E" w:rsidP="001C6B5E">
            <w:pPr>
              <w:rPr>
                <w:color w:val="1F497D"/>
                <w:lang w:eastAsia="en-AU"/>
              </w:rPr>
            </w:pPr>
            <w:r w:rsidRPr="001C6B5E">
              <w:rPr>
                <w:rFonts w:ascii="Arial" w:hAnsi="Arial" w:cs="Arial"/>
                <w:bCs/>
                <w:color w:val="000000"/>
                <w:sz w:val="20"/>
                <w:szCs w:val="20"/>
                <w:lang w:eastAsia="en-AU"/>
              </w:rPr>
              <w:t>SQNLDR Justin Baldry</w:t>
            </w:r>
          </w:p>
        </w:tc>
        <w:tc>
          <w:tcPr>
            <w:tcW w:w="1277" w:type="pct"/>
            <w:tcBorders>
              <w:top w:val="single" w:sz="6" w:space="0" w:color="auto"/>
              <w:left w:val="single" w:sz="6" w:space="0" w:color="auto"/>
              <w:bottom w:val="single" w:sz="6" w:space="0" w:color="auto"/>
              <w:right w:val="single" w:sz="6" w:space="0" w:color="auto"/>
            </w:tcBorders>
          </w:tcPr>
          <w:p w:rsidR="00846AF8" w:rsidRDefault="009E75F4" w:rsidP="00604197">
            <w:pPr>
              <w:spacing w:line="240" w:lineRule="auto"/>
              <w:rPr>
                <w:i/>
                <w:szCs w:val="24"/>
              </w:rPr>
            </w:pPr>
            <w:r>
              <w:rPr>
                <w:i/>
                <w:szCs w:val="24"/>
              </w:rPr>
              <w:t>C</w:t>
            </w:r>
            <w:r w:rsidR="0099412A">
              <w:rPr>
                <w:i/>
                <w:szCs w:val="24"/>
              </w:rPr>
              <w:t>O 2OCU</w:t>
            </w:r>
          </w:p>
          <w:p w:rsidR="009A7069" w:rsidRPr="001C6B5E" w:rsidRDefault="001C6B5E" w:rsidP="001C6B5E">
            <w:pPr>
              <w:rPr>
                <w:rFonts w:ascii="Arial" w:hAnsi="Arial" w:cs="Arial"/>
                <w:bCs/>
                <w:color w:val="000000"/>
                <w:sz w:val="20"/>
                <w:szCs w:val="20"/>
                <w:lang w:eastAsia="en-AU"/>
              </w:rPr>
            </w:pPr>
            <w:r w:rsidRPr="001C6B5E">
              <w:rPr>
                <w:rFonts w:ascii="Arial" w:hAnsi="Arial" w:cs="Arial"/>
                <w:bCs/>
                <w:color w:val="000000"/>
                <w:sz w:val="20"/>
                <w:szCs w:val="20"/>
                <w:lang w:eastAsia="en-AU"/>
              </w:rPr>
              <w:t>82WG STANDO</w:t>
            </w:r>
          </w:p>
        </w:tc>
        <w:tc>
          <w:tcPr>
            <w:tcW w:w="1114" w:type="pct"/>
            <w:tcBorders>
              <w:top w:val="single" w:sz="6" w:space="0" w:color="auto"/>
              <w:left w:val="single" w:sz="6" w:space="0" w:color="auto"/>
              <w:bottom w:val="single" w:sz="6" w:space="0" w:color="auto"/>
              <w:right w:val="single" w:sz="6" w:space="0" w:color="auto"/>
            </w:tcBorders>
          </w:tcPr>
          <w:p w:rsidR="00846AF8" w:rsidRDefault="001C6B5E" w:rsidP="00604197">
            <w:pPr>
              <w:spacing w:line="240" w:lineRule="auto"/>
              <w:rPr>
                <w:szCs w:val="24"/>
              </w:rPr>
            </w:pPr>
            <w:r>
              <w:rPr>
                <w:szCs w:val="24"/>
              </w:rPr>
              <w:t>10Jul23; 0945hrs</w:t>
            </w:r>
          </w:p>
          <w:p w:rsidR="001C6B5E" w:rsidRPr="00402E3A" w:rsidRDefault="001C6B5E" w:rsidP="00604197">
            <w:pPr>
              <w:spacing w:line="240" w:lineRule="auto"/>
              <w:rPr>
                <w:szCs w:val="24"/>
              </w:rPr>
            </w:pPr>
            <w:r>
              <w:rPr>
                <w:szCs w:val="24"/>
              </w:rPr>
              <w:t>10Jul23; 1317hrs</w:t>
            </w:r>
          </w:p>
        </w:tc>
      </w:tr>
      <w:tr w:rsidR="006D298A" w:rsidRPr="00402E3A" w:rsidTr="00BE7422">
        <w:trPr>
          <w:trHeight w:val="430"/>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604197">
            <w:pPr>
              <w:spacing w:line="240" w:lineRule="auto"/>
              <w:rPr>
                <w:b/>
                <w:i/>
                <w:szCs w:val="24"/>
              </w:rPr>
            </w:pPr>
            <w:r w:rsidRPr="00402E3A">
              <w:rPr>
                <w:b/>
                <w:i/>
                <w:szCs w:val="24"/>
              </w:rPr>
              <w:t>Cleared by: (Group/Service)</w:t>
            </w:r>
          </w:p>
        </w:tc>
        <w:tc>
          <w:tcPr>
            <w:tcW w:w="1123" w:type="pct"/>
            <w:tcBorders>
              <w:top w:val="single" w:sz="6" w:space="0" w:color="auto"/>
              <w:left w:val="single" w:sz="6" w:space="0" w:color="auto"/>
              <w:bottom w:val="single" w:sz="6" w:space="0" w:color="auto"/>
              <w:right w:val="single" w:sz="6" w:space="0" w:color="auto"/>
            </w:tcBorders>
          </w:tcPr>
          <w:p w:rsidR="006D298A" w:rsidRPr="00402E3A" w:rsidRDefault="001C6B5E" w:rsidP="00604197">
            <w:pPr>
              <w:spacing w:line="240" w:lineRule="auto"/>
              <w:rPr>
                <w:szCs w:val="24"/>
              </w:rPr>
            </w:pPr>
            <w:r>
              <w:rPr>
                <w:szCs w:val="24"/>
              </w:rPr>
              <w:t>GPCAPT Peter Davies</w:t>
            </w:r>
          </w:p>
        </w:tc>
        <w:tc>
          <w:tcPr>
            <w:tcW w:w="1277" w:type="pct"/>
            <w:tcBorders>
              <w:top w:val="single" w:sz="6" w:space="0" w:color="auto"/>
              <w:left w:val="single" w:sz="6" w:space="0" w:color="auto"/>
              <w:bottom w:val="single" w:sz="6" w:space="0" w:color="auto"/>
              <w:right w:val="single" w:sz="6" w:space="0" w:color="auto"/>
            </w:tcBorders>
          </w:tcPr>
          <w:p w:rsidR="006D298A" w:rsidRPr="00402E3A" w:rsidRDefault="001C6B5E" w:rsidP="00604197">
            <w:pPr>
              <w:spacing w:line="240" w:lineRule="auto"/>
              <w:rPr>
                <w:i/>
                <w:szCs w:val="24"/>
              </w:rPr>
            </w:pPr>
            <w:r>
              <w:rPr>
                <w:i/>
                <w:szCs w:val="24"/>
              </w:rPr>
              <w:t>A/</w:t>
            </w:r>
            <w:r w:rsidR="000D4721" w:rsidRPr="000D4721">
              <w:rPr>
                <w:i/>
                <w:szCs w:val="24"/>
              </w:rPr>
              <w:t>CDR ACG</w:t>
            </w:r>
          </w:p>
        </w:tc>
        <w:tc>
          <w:tcPr>
            <w:tcW w:w="1114" w:type="pct"/>
            <w:tcBorders>
              <w:top w:val="single" w:sz="6" w:space="0" w:color="auto"/>
              <w:left w:val="single" w:sz="6" w:space="0" w:color="auto"/>
              <w:bottom w:val="single" w:sz="6" w:space="0" w:color="auto"/>
              <w:right w:val="single" w:sz="6" w:space="0" w:color="auto"/>
            </w:tcBorders>
          </w:tcPr>
          <w:p w:rsidR="006D298A" w:rsidRPr="00402E3A" w:rsidRDefault="00BE7422" w:rsidP="00604197">
            <w:pPr>
              <w:spacing w:line="240" w:lineRule="auto"/>
              <w:rPr>
                <w:szCs w:val="24"/>
              </w:rPr>
            </w:pPr>
            <w:r>
              <w:rPr>
                <w:szCs w:val="24"/>
              </w:rPr>
              <w:t>02 1342L AUG 23</w:t>
            </w:r>
            <w:bookmarkStart w:id="0" w:name="_GoBack"/>
            <w:bookmarkEnd w:id="0"/>
          </w:p>
        </w:tc>
      </w:tr>
      <w:tr w:rsidR="001F4D8E" w:rsidRPr="00402E3A" w:rsidTr="00BE7422">
        <w:trPr>
          <w:trHeight w:val="430"/>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1F4D8E" w:rsidRPr="00402E3A" w:rsidRDefault="00402E3A" w:rsidP="001F4D8E">
            <w:pPr>
              <w:spacing w:line="240" w:lineRule="auto"/>
              <w:rPr>
                <w:b/>
                <w:i/>
                <w:szCs w:val="24"/>
              </w:rPr>
            </w:pPr>
            <w:r w:rsidRPr="00402E3A">
              <w:rPr>
                <w:b/>
                <w:i/>
              </w:rPr>
              <w:t>Cleared by MECC Embedded Communications Director/Strategic Communications Advisor (see note above)</w:t>
            </w:r>
          </w:p>
        </w:tc>
        <w:tc>
          <w:tcPr>
            <w:tcW w:w="1123"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szCs w:val="24"/>
              </w:rPr>
            </w:pPr>
          </w:p>
        </w:tc>
        <w:tc>
          <w:tcPr>
            <w:tcW w:w="1277"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i/>
                <w:color w:val="FF0000"/>
                <w:szCs w:val="24"/>
              </w:rPr>
            </w:pPr>
          </w:p>
        </w:tc>
        <w:tc>
          <w:tcPr>
            <w:tcW w:w="1114"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szCs w:val="24"/>
              </w:rPr>
            </w:pPr>
          </w:p>
        </w:tc>
      </w:tr>
      <w:tr w:rsidR="006D298A" w:rsidRPr="00402E3A" w:rsidTr="00BE7422">
        <w:trPr>
          <w:trHeight w:val="430"/>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6D298A" w:rsidRPr="00402E3A" w:rsidRDefault="006D298A" w:rsidP="00767909">
            <w:pPr>
              <w:spacing w:line="240" w:lineRule="auto"/>
              <w:rPr>
                <w:b/>
                <w:i/>
                <w:szCs w:val="24"/>
              </w:rPr>
            </w:pPr>
            <w:r w:rsidRPr="00402E3A">
              <w:rPr>
                <w:b/>
                <w:i/>
                <w:szCs w:val="24"/>
              </w:rPr>
              <w:t>Cleared by:</w:t>
            </w:r>
            <w:r w:rsidRPr="00402E3A">
              <w:rPr>
                <w:b/>
                <w:i/>
                <w:szCs w:val="24"/>
              </w:rPr>
              <w:br/>
            </w:r>
            <w:r w:rsidR="00767909" w:rsidRPr="00402E3A">
              <w:rPr>
                <w:b/>
                <w:i/>
                <w:szCs w:val="24"/>
              </w:rPr>
              <w:t>Defence Media</w:t>
            </w:r>
          </w:p>
        </w:tc>
        <w:tc>
          <w:tcPr>
            <w:tcW w:w="1123" w:type="pct"/>
            <w:tcBorders>
              <w:top w:val="single" w:sz="6" w:space="0" w:color="auto"/>
              <w:left w:val="single" w:sz="6" w:space="0" w:color="auto"/>
              <w:bottom w:val="single" w:sz="6" w:space="0" w:color="auto"/>
              <w:right w:val="single" w:sz="6" w:space="0" w:color="auto"/>
            </w:tcBorders>
          </w:tcPr>
          <w:p w:rsidR="006D298A" w:rsidRPr="00402E3A" w:rsidRDefault="006D298A" w:rsidP="00604197">
            <w:pPr>
              <w:spacing w:line="240" w:lineRule="auto"/>
              <w:rPr>
                <w:szCs w:val="24"/>
              </w:rPr>
            </w:pPr>
          </w:p>
        </w:tc>
        <w:tc>
          <w:tcPr>
            <w:tcW w:w="1277" w:type="pct"/>
            <w:tcBorders>
              <w:top w:val="single" w:sz="6" w:space="0" w:color="auto"/>
              <w:left w:val="single" w:sz="6" w:space="0" w:color="auto"/>
              <w:bottom w:val="single" w:sz="6" w:space="0" w:color="auto"/>
              <w:right w:val="single" w:sz="6" w:space="0" w:color="auto"/>
            </w:tcBorders>
          </w:tcPr>
          <w:p w:rsidR="006D298A" w:rsidRPr="00402E3A" w:rsidRDefault="006D298A" w:rsidP="00604197">
            <w:pPr>
              <w:spacing w:line="240" w:lineRule="auto"/>
              <w:rPr>
                <w:szCs w:val="24"/>
              </w:rPr>
            </w:pPr>
          </w:p>
        </w:tc>
        <w:tc>
          <w:tcPr>
            <w:tcW w:w="1114" w:type="pct"/>
            <w:tcBorders>
              <w:top w:val="single" w:sz="6" w:space="0" w:color="auto"/>
              <w:left w:val="single" w:sz="6" w:space="0" w:color="auto"/>
              <w:bottom w:val="single" w:sz="6" w:space="0" w:color="auto"/>
              <w:right w:val="single" w:sz="6" w:space="0" w:color="auto"/>
            </w:tcBorders>
          </w:tcPr>
          <w:p w:rsidR="006D298A" w:rsidRPr="00402E3A" w:rsidRDefault="006D298A" w:rsidP="00604197">
            <w:pPr>
              <w:spacing w:line="240" w:lineRule="auto"/>
              <w:rPr>
                <w:szCs w:val="24"/>
              </w:rPr>
            </w:pPr>
          </w:p>
        </w:tc>
      </w:tr>
      <w:tr w:rsidR="001F4D8E" w:rsidRPr="00402E3A" w:rsidTr="00BE7422">
        <w:trPr>
          <w:trHeight w:val="430"/>
        </w:trPr>
        <w:tc>
          <w:tcPr>
            <w:tcW w:w="1486" w:type="pct"/>
            <w:tcBorders>
              <w:top w:val="single" w:sz="6" w:space="0" w:color="auto"/>
              <w:left w:val="single" w:sz="6" w:space="0" w:color="auto"/>
              <w:bottom w:val="single" w:sz="6" w:space="0" w:color="auto"/>
              <w:right w:val="single" w:sz="6" w:space="0" w:color="auto"/>
            </w:tcBorders>
            <w:shd w:val="clear" w:color="auto" w:fill="CCCCCC"/>
          </w:tcPr>
          <w:p w:rsidR="001F4D8E" w:rsidRPr="00402E3A" w:rsidRDefault="001F4D8E" w:rsidP="00604197">
            <w:pPr>
              <w:spacing w:line="240" w:lineRule="auto"/>
              <w:rPr>
                <w:b/>
                <w:i/>
                <w:szCs w:val="24"/>
              </w:rPr>
            </w:pPr>
            <w:r w:rsidRPr="00402E3A">
              <w:rPr>
                <w:b/>
                <w:i/>
                <w:szCs w:val="24"/>
              </w:rPr>
              <w:t>OSEC/OCDF</w:t>
            </w:r>
          </w:p>
        </w:tc>
        <w:tc>
          <w:tcPr>
            <w:tcW w:w="1123"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szCs w:val="24"/>
              </w:rPr>
            </w:pPr>
          </w:p>
        </w:tc>
        <w:tc>
          <w:tcPr>
            <w:tcW w:w="1277"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szCs w:val="24"/>
              </w:rPr>
            </w:pPr>
          </w:p>
        </w:tc>
        <w:tc>
          <w:tcPr>
            <w:tcW w:w="1114" w:type="pct"/>
            <w:tcBorders>
              <w:top w:val="single" w:sz="6" w:space="0" w:color="auto"/>
              <w:left w:val="single" w:sz="6" w:space="0" w:color="auto"/>
              <w:bottom w:val="single" w:sz="6" w:space="0" w:color="auto"/>
              <w:right w:val="single" w:sz="6" w:space="0" w:color="auto"/>
            </w:tcBorders>
          </w:tcPr>
          <w:p w:rsidR="001F4D8E" w:rsidRPr="00402E3A" w:rsidRDefault="001F4D8E" w:rsidP="00604197">
            <w:pPr>
              <w:spacing w:line="240" w:lineRule="auto"/>
              <w:rPr>
                <w:szCs w:val="24"/>
              </w:rPr>
            </w:pPr>
          </w:p>
        </w:tc>
      </w:tr>
    </w:tbl>
    <w:p w:rsidR="00211FDF" w:rsidRPr="00250444" w:rsidRDefault="00211FDF" w:rsidP="00250444"/>
    <w:sectPr w:rsidR="00211FDF" w:rsidRPr="00250444" w:rsidSect="002B4E1F">
      <w:headerReference w:type="first" r:id="rId14"/>
      <w:footerReference w:type="first" r:id="rId15"/>
      <w:pgSz w:w="11906" w:h="16838"/>
      <w:pgMar w:top="1134" w:right="146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099" w:rsidRDefault="000C3099" w:rsidP="001637FF">
      <w:pPr>
        <w:spacing w:after="0" w:line="240" w:lineRule="auto"/>
      </w:pPr>
      <w:r>
        <w:separator/>
      </w:r>
    </w:p>
  </w:endnote>
  <w:endnote w:type="continuationSeparator" w:id="0">
    <w:p w:rsidR="000C3099" w:rsidRDefault="000C3099" w:rsidP="00163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99" w:rsidRPr="00570D00" w:rsidRDefault="000C3099" w:rsidP="00211FDF">
    <w:pPr>
      <w:pStyle w:val="Header"/>
      <w:jc w:val="center"/>
      <w:rPr>
        <w:rFonts w:ascii="Times New Roman" w:hAnsi="Times New Roman"/>
        <w:sz w:val="24"/>
        <w:szCs w:val="24"/>
      </w:rPr>
    </w:pPr>
    <w:r>
      <w:rPr>
        <w:rFonts w:ascii="Times New Roman" w:hAnsi="Times New Roman"/>
        <w:sz w:val="24"/>
        <w:szCs w:val="24"/>
      </w:rPr>
      <w:t>UNCLASSIFIED</w:t>
    </w:r>
  </w:p>
  <w:p w:rsidR="000C3099" w:rsidRDefault="000C3099" w:rsidP="00D77883">
    <w:pPr>
      <w:pStyle w:val="Foote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099" w:rsidRDefault="000C3099" w:rsidP="001637FF">
      <w:pPr>
        <w:spacing w:after="0" w:line="240" w:lineRule="auto"/>
      </w:pPr>
      <w:r>
        <w:separator/>
      </w:r>
    </w:p>
  </w:footnote>
  <w:footnote w:type="continuationSeparator" w:id="0">
    <w:p w:rsidR="000C3099" w:rsidRDefault="000C3099" w:rsidP="00163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099" w:rsidRPr="00570D00" w:rsidRDefault="000C3099" w:rsidP="00A13103">
    <w:pPr>
      <w:pStyle w:val="Header"/>
      <w:jc w:val="center"/>
      <w:rPr>
        <w:rFonts w:ascii="Times New Roman" w:hAnsi="Times New Roman"/>
        <w:sz w:val="24"/>
        <w:szCs w:val="24"/>
      </w:rPr>
    </w:pPr>
    <w:bookmarkStart w:id="1" w:name="OLE_LINK1"/>
    <w:bookmarkStart w:id="2" w:name="OLE_LINK2"/>
    <w:r>
      <w:rPr>
        <w:rFonts w:ascii="Times New Roman" w:hAnsi="Times New Roman"/>
        <w:sz w:val="24"/>
        <w:szCs w:val="24"/>
      </w:rPr>
      <w:t>UNCLASSIFIED</w:t>
    </w:r>
    <w:bookmarkEnd w:id="1"/>
    <w:bookmarkEnd w:id="2"/>
  </w:p>
  <w:p w:rsidR="000C3099" w:rsidRPr="00570D00" w:rsidRDefault="000C3099" w:rsidP="00A13103">
    <w:pPr>
      <w:pStyle w:val="Attachment"/>
      <w:rPr>
        <w:b w:val="0"/>
      </w:rPr>
    </w:pPr>
    <w:r w:rsidRPr="00570D00">
      <w:rPr>
        <w:b w:val="0"/>
      </w:rPr>
      <w:t xml:space="preserve">Attachment </w:t>
    </w:r>
    <w:r>
      <w:rPr>
        <w:b w:val="0"/>
      </w:rPr>
      <w:t>F</w:t>
    </w:r>
  </w:p>
  <w:p w:rsidR="000C3099" w:rsidRPr="00153F91" w:rsidRDefault="000C3099" w:rsidP="00D778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46CB"/>
    <w:multiLevelType w:val="hybridMultilevel"/>
    <w:tmpl w:val="41F25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330E5"/>
    <w:multiLevelType w:val="hybridMultilevel"/>
    <w:tmpl w:val="A62A4530"/>
    <w:lvl w:ilvl="0" w:tplc="C9900EFE">
      <w:start w:val="1"/>
      <w:numFmt w:val="bullet"/>
      <w:pStyle w:val="BodyTextDotPoints"/>
      <w:lvlText w:val=""/>
      <w:lvlJc w:val="left"/>
      <w:pPr>
        <w:tabs>
          <w:tab w:val="num" w:pos="-31680"/>
        </w:tabs>
        <w:ind w:left="567"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93919"/>
    <w:multiLevelType w:val="multilevel"/>
    <w:tmpl w:val="CCFC73FC"/>
    <w:lvl w:ilvl="0">
      <w:start w:val="1"/>
      <w:numFmt w:val="lowerRoman"/>
      <w:lvlText w:val="%1."/>
      <w:lvlJc w:val="left"/>
      <w:pPr>
        <w:tabs>
          <w:tab w:val="num" w:pos="-31680"/>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6B0F50"/>
    <w:multiLevelType w:val="hybridMultilevel"/>
    <w:tmpl w:val="E798501E"/>
    <w:lvl w:ilvl="0" w:tplc="0C09000F">
      <w:start w:val="1"/>
      <w:numFmt w:val="decimal"/>
      <w:lvlText w:val="%1."/>
      <w:lvlJc w:val="left"/>
      <w:pPr>
        <w:tabs>
          <w:tab w:val="num" w:pos="360"/>
        </w:tabs>
        <w:ind w:left="360" w:hanging="360"/>
      </w:pPr>
      <w:rPr>
        <w:rFonts w:cs="Times New Roman"/>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12F65DF"/>
    <w:multiLevelType w:val="multilevel"/>
    <w:tmpl w:val="FC028CBC"/>
    <w:lvl w:ilvl="0">
      <w:start w:val="1"/>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FD3187"/>
    <w:multiLevelType w:val="hybridMultilevel"/>
    <w:tmpl w:val="41EA4168"/>
    <w:lvl w:ilvl="0" w:tplc="9222BFEC">
      <w:start w:val="1"/>
      <w:numFmt w:val="bullet"/>
      <w:lvlText w:val=""/>
      <w:lvlJc w:val="left"/>
      <w:pPr>
        <w:ind w:left="36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305559"/>
    <w:multiLevelType w:val="multilevel"/>
    <w:tmpl w:val="232216C0"/>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A60CEE"/>
    <w:multiLevelType w:val="hybridMultilevel"/>
    <w:tmpl w:val="69D6B39A"/>
    <w:lvl w:ilvl="0" w:tplc="621A031A">
      <w:start w:val="1"/>
      <w:numFmt w:val="decimal"/>
      <w:lvlText w:val="%1."/>
      <w:lvlJc w:val="left"/>
      <w:pPr>
        <w:tabs>
          <w:tab w:val="num" w:pos="360"/>
        </w:tabs>
        <w:ind w:left="360" w:hanging="360"/>
      </w:pPr>
      <w:rPr>
        <w:rFonts w:ascii="Times New Roman" w:hAnsi="Times New Roman"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22CC2312"/>
    <w:multiLevelType w:val="hybridMultilevel"/>
    <w:tmpl w:val="F6AA89BC"/>
    <w:lvl w:ilvl="0" w:tplc="621A031A">
      <w:start w:val="1"/>
      <w:numFmt w:val="decimal"/>
      <w:lvlText w:val="%1."/>
      <w:lvlJc w:val="left"/>
      <w:pPr>
        <w:tabs>
          <w:tab w:val="num" w:pos="360"/>
        </w:tabs>
        <w:ind w:left="360" w:hanging="360"/>
      </w:pPr>
      <w:rPr>
        <w:rFonts w:ascii="Times New Roman" w:hAnsi="Times New Roman" w:hint="default"/>
        <w:b w:val="0"/>
        <w:i w:val="0"/>
        <w:sz w:val="24"/>
        <w:szCs w:val="24"/>
      </w:rPr>
    </w:lvl>
    <w:lvl w:ilvl="1" w:tplc="0C090017">
      <w:start w:val="1"/>
      <w:numFmt w:val="lowerLetter"/>
      <w:lvlText w:val="%2)"/>
      <w:lvlJc w:val="left"/>
      <w:pPr>
        <w:tabs>
          <w:tab w:val="num" w:pos="1440"/>
        </w:tabs>
        <w:ind w:left="1440" w:hanging="360"/>
      </w:pPr>
      <w:rPr>
        <w:rFonts w:hint="default"/>
        <w:b w:val="0"/>
        <w:i w:val="0"/>
        <w:sz w:val="24"/>
        <w:szCs w:val="24"/>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39B1FF1"/>
    <w:multiLevelType w:val="hybridMultilevel"/>
    <w:tmpl w:val="49640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CE7754"/>
    <w:multiLevelType w:val="hybridMultilevel"/>
    <w:tmpl w:val="43FEB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A61887"/>
    <w:multiLevelType w:val="hybridMultilevel"/>
    <w:tmpl w:val="5F664EDA"/>
    <w:lvl w:ilvl="0" w:tplc="0C3844A6">
      <w:start w:val="1"/>
      <w:numFmt w:val="lowerRoman"/>
      <w:pStyle w:val="Recommendations"/>
      <w:lvlText w:val="%1."/>
      <w:lvlJc w:val="left"/>
      <w:pPr>
        <w:tabs>
          <w:tab w:val="num" w:pos="-31680"/>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34BC5380"/>
    <w:multiLevelType w:val="multilevel"/>
    <w:tmpl w:val="BEF0A196"/>
    <w:lvl w:ilvl="0">
      <w:start w:val="8"/>
      <w:numFmt w:val="none"/>
      <w:lvlText w:val="1."/>
      <w:lvlJc w:val="left"/>
      <w:pPr>
        <w:tabs>
          <w:tab w:val="num" w:pos="0"/>
        </w:tabs>
        <w:ind w:left="567"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65F1EF7"/>
    <w:multiLevelType w:val="hybridMultilevel"/>
    <w:tmpl w:val="4B243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F97422"/>
    <w:multiLevelType w:val="hybridMultilevel"/>
    <w:tmpl w:val="187839F4"/>
    <w:lvl w:ilvl="0" w:tplc="90AE0908">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3FCA6862"/>
    <w:multiLevelType w:val="multilevel"/>
    <w:tmpl w:val="28E67030"/>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1726FE"/>
    <w:multiLevelType w:val="hybridMultilevel"/>
    <w:tmpl w:val="3C5AACFE"/>
    <w:lvl w:ilvl="0" w:tplc="7660D23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D264B0"/>
    <w:multiLevelType w:val="multilevel"/>
    <w:tmpl w:val="EC26EE16"/>
    <w:lvl w:ilvl="0">
      <w:start w:val="8"/>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294276"/>
    <w:multiLevelType w:val="hybridMultilevel"/>
    <w:tmpl w:val="CAA6CF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743161D"/>
    <w:multiLevelType w:val="multilevel"/>
    <w:tmpl w:val="232216C0"/>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B362298"/>
    <w:multiLevelType w:val="multilevel"/>
    <w:tmpl w:val="24286FE2"/>
    <w:lvl w:ilvl="0">
      <w:start w:val="8"/>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33E4252"/>
    <w:multiLevelType w:val="singleLevel"/>
    <w:tmpl w:val="2176FEC2"/>
    <w:lvl w:ilvl="0">
      <w:start w:val="1"/>
      <w:numFmt w:val="bullet"/>
      <w:pStyle w:val="TalkingPoints"/>
      <w:lvlText w:val=""/>
      <w:lvlJc w:val="left"/>
      <w:pPr>
        <w:tabs>
          <w:tab w:val="num" w:pos="360"/>
        </w:tabs>
        <w:ind w:left="360" w:hanging="360"/>
      </w:pPr>
      <w:rPr>
        <w:rFonts w:ascii="Symbol" w:hAnsi="Symbol" w:hint="default"/>
      </w:rPr>
    </w:lvl>
  </w:abstractNum>
  <w:abstractNum w:abstractNumId="22" w15:restartNumberingAfterBreak="0">
    <w:nsid w:val="5BF462C9"/>
    <w:multiLevelType w:val="multilevel"/>
    <w:tmpl w:val="232216C0"/>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C0B53C9"/>
    <w:multiLevelType w:val="multilevel"/>
    <w:tmpl w:val="22404C84"/>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09E6687"/>
    <w:multiLevelType w:val="multilevel"/>
    <w:tmpl w:val="28E67030"/>
    <w:lvl w:ilvl="0">
      <w:start w:val="1"/>
      <w:numFmt w:val="decimal"/>
      <w:lvlText w:val="%1."/>
      <w:lvlJc w:val="left"/>
      <w:pPr>
        <w:tabs>
          <w:tab w:val="num" w:pos="0"/>
        </w:tabs>
        <w:ind w:left="567" w:hanging="567"/>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6941818"/>
    <w:multiLevelType w:val="multilevel"/>
    <w:tmpl w:val="5FBE9092"/>
    <w:lvl w:ilvl="0">
      <w:start w:val="1"/>
      <w:numFmt w:val="decimal"/>
      <w:lvlText w:val="%1."/>
      <w:lvlJc w:val="left"/>
      <w:pPr>
        <w:tabs>
          <w:tab w:val="num" w:pos="0"/>
        </w:tabs>
        <w:ind w:left="567" w:hanging="567"/>
      </w:pPr>
      <w:rPr>
        <w:rFonts w:hint="default"/>
        <w:sz w:val="24"/>
      </w:rPr>
    </w:lvl>
    <w:lvl w:ilvl="1">
      <w:start w:val="1"/>
      <w:numFmt w:val="lowerLetter"/>
      <w:lvlText w:val="%2."/>
      <w:lvlJc w:val="left"/>
      <w:pPr>
        <w:tabs>
          <w:tab w:val="num" w:pos="1412"/>
        </w:tabs>
        <w:ind w:left="1412" w:hanging="360"/>
      </w:pPr>
      <w:rPr>
        <w:rFonts w:hint="default"/>
      </w:rPr>
    </w:lvl>
    <w:lvl w:ilvl="2">
      <w:start w:val="1"/>
      <w:numFmt w:val="lowerRoman"/>
      <w:lvlText w:val="%3."/>
      <w:lvlJc w:val="right"/>
      <w:pPr>
        <w:tabs>
          <w:tab w:val="num" w:pos="2132"/>
        </w:tabs>
        <w:ind w:left="2132" w:hanging="180"/>
      </w:pPr>
      <w:rPr>
        <w:rFonts w:hint="default"/>
      </w:rPr>
    </w:lvl>
    <w:lvl w:ilvl="3">
      <w:start w:val="1"/>
      <w:numFmt w:val="decimal"/>
      <w:lvlText w:val="%4."/>
      <w:lvlJc w:val="left"/>
      <w:pPr>
        <w:tabs>
          <w:tab w:val="num" w:pos="2852"/>
        </w:tabs>
        <w:ind w:left="2852" w:hanging="360"/>
      </w:pPr>
      <w:rPr>
        <w:rFonts w:hint="default"/>
      </w:rPr>
    </w:lvl>
    <w:lvl w:ilvl="4">
      <w:start w:val="1"/>
      <w:numFmt w:val="lowerLetter"/>
      <w:lvlText w:val="%5."/>
      <w:lvlJc w:val="left"/>
      <w:pPr>
        <w:tabs>
          <w:tab w:val="num" w:pos="3572"/>
        </w:tabs>
        <w:ind w:left="3572" w:hanging="360"/>
      </w:pPr>
      <w:rPr>
        <w:rFonts w:hint="default"/>
      </w:rPr>
    </w:lvl>
    <w:lvl w:ilvl="5">
      <w:start w:val="1"/>
      <w:numFmt w:val="lowerRoman"/>
      <w:lvlText w:val="%6."/>
      <w:lvlJc w:val="right"/>
      <w:pPr>
        <w:tabs>
          <w:tab w:val="num" w:pos="4292"/>
        </w:tabs>
        <w:ind w:left="4292" w:hanging="180"/>
      </w:pPr>
      <w:rPr>
        <w:rFonts w:hint="default"/>
      </w:rPr>
    </w:lvl>
    <w:lvl w:ilvl="6">
      <w:start w:val="1"/>
      <w:numFmt w:val="decimal"/>
      <w:lvlText w:val="%7."/>
      <w:lvlJc w:val="left"/>
      <w:pPr>
        <w:tabs>
          <w:tab w:val="num" w:pos="5012"/>
        </w:tabs>
        <w:ind w:left="5012" w:hanging="360"/>
      </w:pPr>
      <w:rPr>
        <w:rFonts w:hint="default"/>
      </w:rPr>
    </w:lvl>
    <w:lvl w:ilvl="7">
      <w:start w:val="1"/>
      <w:numFmt w:val="lowerLetter"/>
      <w:lvlText w:val="%8."/>
      <w:lvlJc w:val="left"/>
      <w:pPr>
        <w:tabs>
          <w:tab w:val="num" w:pos="5732"/>
        </w:tabs>
        <w:ind w:left="5732" w:hanging="360"/>
      </w:pPr>
      <w:rPr>
        <w:rFonts w:hint="default"/>
      </w:rPr>
    </w:lvl>
    <w:lvl w:ilvl="8">
      <w:start w:val="1"/>
      <w:numFmt w:val="lowerRoman"/>
      <w:lvlText w:val="%9."/>
      <w:lvlJc w:val="right"/>
      <w:pPr>
        <w:tabs>
          <w:tab w:val="num" w:pos="6452"/>
        </w:tabs>
        <w:ind w:left="6452" w:hanging="180"/>
      </w:pPr>
      <w:rPr>
        <w:rFonts w:hint="default"/>
      </w:rPr>
    </w:lvl>
  </w:abstractNum>
  <w:abstractNum w:abstractNumId="26" w15:restartNumberingAfterBreak="0">
    <w:nsid w:val="682F24F4"/>
    <w:multiLevelType w:val="multilevel"/>
    <w:tmpl w:val="0C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6A6204D2"/>
    <w:multiLevelType w:val="hybridMultilevel"/>
    <w:tmpl w:val="5CC45EB6"/>
    <w:lvl w:ilvl="0" w:tplc="C7C6B4A8">
      <w:start w:val="1"/>
      <w:numFmt w:val="decimal"/>
      <w:pStyle w:val="BGPoints"/>
      <w:lvlText w:val="%1."/>
      <w:lvlJc w:val="left"/>
      <w:pPr>
        <w:tabs>
          <w:tab w:val="num" w:pos="360"/>
        </w:tabs>
        <w:ind w:left="360" w:hanging="360"/>
      </w:pPr>
      <w:rPr>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6BD81BA8"/>
    <w:multiLevelType w:val="hybridMultilevel"/>
    <w:tmpl w:val="326EFEE8"/>
    <w:lvl w:ilvl="0" w:tplc="90AE0908">
      <w:start w:val="1"/>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6DBA3487"/>
    <w:multiLevelType w:val="multilevel"/>
    <w:tmpl w:val="ACDAC61A"/>
    <w:lvl w:ilvl="0">
      <w:start w:val="1"/>
      <w:numFmt w:val="upperLetter"/>
      <w:pStyle w:val="AttachList"/>
      <w:lvlText w:val="%1."/>
      <w:lvlJc w:val="left"/>
      <w:pPr>
        <w:tabs>
          <w:tab w:val="num" w:pos="-31680"/>
        </w:tabs>
        <w:ind w:left="567" w:hanging="567"/>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71867FF8"/>
    <w:multiLevelType w:val="hybridMultilevel"/>
    <w:tmpl w:val="3A925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29A4B6E"/>
    <w:multiLevelType w:val="hybridMultilevel"/>
    <w:tmpl w:val="1E284644"/>
    <w:lvl w:ilvl="0" w:tplc="16F4E690">
      <w:start w:val="1"/>
      <w:numFmt w:val="decimal"/>
      <w:lvlText w:val="%1."/>
      <w:lvlJc w:val="left"/>
      <w:pPr>
        <w:tabs>
          <w:tab w:val="num" w:pos="360"/>
        </w:tabs>
        <w:ind w:left="360" w:hanging="360"/>
      </w:pPr>
      <w:rPr>
        <w:rFonts w:cs="Times New Roman"/>
        <w:i w:val="0"/>
        <w:color w:val="auto"/>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29D47CC"/>
    <w:multiLevelType w:val="hybridMultilevel"/>
    <w:tmpl w:val="63EA9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6880496"/>
    <w:multiLevelType w:val="hybridMultilevel"/>
    <w:tmpl w:val="59F8D1E0"/>
    <w:lvl w:ilvl="0" w:tplc="40BCC604">
      <w:start w:val="1"/>
      <w:numFmt w:val="decimal"/>
      <w:lvlText w:val="%1."/>
      <w:lvlJc w:val="left"/>
      <w:pPr>
        <w:tabs>
          <w:tab w:val="num" w:pos="400"/>
        </w:tabs>
        <w:ind w:left="400" w:hanging="400"/>
      </w:pPr>
      <w:rPr>
        <w:rFonts w:cs="Times New Roman"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7A97369A"/>
    <w:multiLevelType w:val="hybridMultilevel"/>
    <w:tmpl w:val="EB48C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916A6E"/>
    <w:multiLevelType w:val="hybridMultilevel"/>
    <w:tmpl w:val="B8F049C2"/>
    <w:lvl w:ilvl="0" w:tplc="09266AF8">
      <w:start w:val="1"/>
      <w:numFmt w:val="lowerRoman"/>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7ECB16F7"/>
    <w:multiLevelType w:val="hybridMultilevel"/>
    <w:tmpl w:val="C1546D78"/>
    <w:lvl w:ilvl="0" w:tplc="24E4AB76">
      <w:start w:val="1"/>
      <w:numFmt w:val="lowerLetter"/>
      <w:pStyle w:val="KeyPoints-Sub"/>
      <w:lvlText w:val="(%1)"/>
      <w:lvlJc w:val="left"/>
      <w:pPr>
        <w:tabs>
          <w:tab w:val="num" w:pos="513"/>
        </w:tabs>
        <w:ind w:left="1080" w:hanging="567"/>
      </w:pPr>
      <w:rPr>
        <w:rFonts w:hint="default"/>
        <w:sz w:val="24"/>
        <w:szCs w:val="24"/>
      </w:rPr>
    </w:lvl>
    <w:lvl w:ilvl="1" w:tplc="0C090019" w:tentative="1">
      <w:start w:val="1"/>
      <w:numFmt w:val="lowerLetter"/>
      <w:lvlText w:val="%2."/>
      <w:lvlJc w:val="left"/>
      <w:pPr>
        <w:tabs>
          <w:tab w:val="num" w:pos="1953"/>
        </w:tabs>
        <w:ind w:left="1953" w:hanging="360"/>
      </w:pPr>
    </w:lvl>
    <w:lvl w:ilvl="2" w:tplc="0C09001B" w:tentative="1">
      <w:start w:val="1"/>
      <w:numFmt w:val="lowerRoman"/>
      <w:lvlText w:val="%3."/>
      <w:lvlJc w:val="right"/>
      <w:pPr>
        <w:tabs>
          <w:tab w:val="num" w:pos="2673"/>
        </w:tabs>
        <w:ind w:left="2673" w:hanging="180"/>
      </w:pPr>
    </w:lvl>
    <w:lvl w:ilvl="3" w:tplc="0C09000F" w:tentative="1">
      <w:start w:val="1"/>
      <w:numFmt w:val="decimal"/>
      <w:lvlText w:val="%4."/>
      <w:lvlJc w:val="left"/>
      <w:pPr>
        <w:tabs>
          <w:tab w:val="num" w:pos="3393"/>
        </w:tabs>
        <w:ind w:left="3393" w:hanging="360"/>
      </w:pPr>
    </w:lvl>
    <w:lvl w:ilvl="4" w:tplc="0C090019" w:tentative="1">
      <w:start w:val="1"/>
      <w:numFmt w:val="lowerLetter"/>
      <w:lvlText w:val="%5."/>
      <w:lvlJc w:val="left"/>
      <w:pPr>
        <w:tabs>
          <w:tab w:val="num" w:pos="4113"/>
        </w:tabs>
        <w:ind w:left="4113" w:hanging="360"/>
      </w:pPr>
    </w:lvl>
    <w:lvl w:ilvl="5" w:tplc="0C09001B" w:tentative="1">
      <w:start w:val="1"/>
      <w:numFmt w:val="lowerRoman"/>
      <w:lvlText w:val="%6."/>
      <w:lvlJc w:val="right"/>
      <w:pPr>
        <w:tabs>
          <w:tab w:val="num" w:pos="4833"/>
        </w:tabs>
        <w:ind w:left="4833" w:hanging="180"/>
      </w:pPr>
    </w:lvl>
    <w:lvl w:ilvl="6" w:tplc="0C09000F" w:tentative="1">
      <w:start w:val="1"/>
      <w:numFmt w:val="decimal"/>
      <w:lvlText w:val="%7."/>
      <w:lvlJc w:val="left"/>
      <w:pPr>
        <w:tabs>
          <w:tab w:val="num" w:pos="5553"/>
        </w:tabs>
        <w:ind w:left="5553" w:hanging="360"/>
      </w:pPr>
    </w:lvl>
    <w:lvl w:ilvl="7" w:tplc="0C090019" w:tentative="1">
      <w:start w:val="1"/>
      <w:numFmt w:val="lowerLetter"/>
      <w:lvlText w:val="%8."/>
      <w:lvlJc w:val="left"/>
      <w:pPr>
        <w:tabs>
          <w:tab w:val="num" w:pos="6273"/>
        </w:tabs>
        <w:ind w:left="6273" w:hanging="360"/>
      </w:pPr>
    </w:lvl>
    <w:lvl w:ilvl="8" w:tplc="0C09001B" w:tentative="1">
      <w:start w:val="1"/>
      <w:numFmt w:val="lowerRoman"/>
      <w:lvlText w:val="%9."/>
      <w:lvlJc w:val="right"/>
      <w:pPr>
        <w:tabs>
          <w:tab w:val="num" w:pos="6993"/>
        </w:tabs>
        <w:ind w:left="6993" w:hanging="180"/>
      </w:pPr>
    </w:lvl>
  </w:abstractNum>
  <w:num w:numId="1">
    <w:abstractNumId w:val="36"/>
  </w:num>
  <w:num w:numId="2">
    <w:abstractNumId w:val="8"/>
  </w:num>
  <w:num w:numId="3">
    <w:abstractNumId w:val="35"/>
  </w:num>
  <w:num w:numId="4">
    <w:abstractNumId w:val="11"/>
  </w:num>
  <w:num w:numId="5">
    <w:abstractNumId w:val="8"/>
  </w:num>
  <w:num w:numId="6">
    <w:abstractNumId w:val="29"/>
  </w:num>
  <w:num w:numId="7">
    <w:abstractNumId w:val="21"/>
  </w:num>
  <w:num w:numId="8">
    <w:abstractNumId w:val="25"/>
  </w:num>
  <w:num w:numId="9">
    <w:abstractNumId w:val="27"/>
  </w:num>
  <w:num w:numId="10">
    <w:abstractNumId w:val="1"/>
  </w:num>
  <w:num w:numId="11">
    <w:abstractNumId w:val="6"/>
  </w:num>
  <w:num w:numId="12">
    <w:abstractNumId w:val="19"/>
  </w:num>
  <w:num w:numId="13">
    <w:abstractNumId w:val="8"/>
  </w:num>
  <w:num w:numId="14">
    <w:abstractNumId w:val="22"/>
  </w:num>
  <w:num w:numId="15">
    <w:abstractNumId w:val="8"/>
  </w:num>
  <w:num w:numId="16">
    <w:abstractNumId w:val="8"/>
  </w:num>
  <w:num w:numId="17">
    <w:abstractNumId w:val="17"/>
  </w:num>
  <w:num w:numId="18">
    <w:abstractNumId w:val="23"/>
  </w:num>
  <w:num w:numId="19">
    <w:abstractNumId w:val="24"/>
  </w:num>
  <w:num w:numId="20">
    <w:abstractNumId w:val="8"/>
  </w:num>
  <w:num w:numId="21">
    <w:abstractNumId w:val="15"/>
  </w:num>
  <w:num w:numId="22">
    <w:abstractNumId w:val="8"/>
  </w:num>
  <w:num w:numId="23">
    <w:abstractNumId w:val="8"/>
    <w:lvlOverride w:ilvl="0">
      <w:startOverride w:val="8"/>
    </w:lvlOverride>
  </w:num>
  <w:num w:numId="24">
    <w:abstractNumId w:val="8"/>
    <w:lvlOverride w:ilvl="0">
      <w:startOverride w:val="8"/>
    </w:lvlOverride>
  </w:num>
  <w:num w:numId="25">
    <w:abstractNumId w:val="28"/>
  </w:num>
  <w:num w:numId="26">
    <w:abstractNumId w:val="8"/>
    <w:lvlOverride w:ilvl="0">
      <w:startOverride w:val="8"/>
    </w:lvlOverride>
  </w:num>
  <w:num w:numId="27">
    <w:abstractNumId w:val="8"/>
    <w:lvlOverride w:ilvl="0">
      <w:startOverride w:val="8"/>
    </w:lvlOverride>
  </w:num>
  <w:num w:numId="28">
    <w:abstractNumId w:val="20"/>
  </w:num>
  <w:num w:numId="29">
    <w:abstractNumId w:val="12"/>
  </w:num>
  <w:num w:numId="30">
    <w:abstractNumId w:val="14"/>
  </w:num>
  <w:num w:numId="31">
    <w:abstractNumId w:val="8"/>
  </w:num>
  <w:num w:numId="32">
    <w:abstractNumId w:val="4"/>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7"/>
  </w:num>
  <w:num w:numId="36">
    <w:abstractNumId w:val="3"/>
  </w:num>
  <w:num w:numId="37">
    <w:abstractNumId w:val="31"/>
  </w:num>
  <w:num w:numId="38">
    <w:abstractNumId w:val="5"/>
  </w:num>
  <w:num w:numId="39">
    <w:abstractNumId w:val="33"/>
  </w:num>
  <w:num w:numId="40">
    <w:abstractNumId w:val="16"/>
  </w:num>
  <w:num w:numId="41">
    <w:abstractNumId w:val="0"/>
  </w:num>
  <w:num w:numId="42">
    <w:abstractNumId w:val="9"/>
  </w:num>
  <w:num w:numId="43">
    <w:abstractNumId w:val="10"/>
  </w:num>
  <w:num w:numId="44">
    <w:abstractNumId w:val="18"/>
  </w:num>
  <w:num w:numId="45">
    <w:abstractNumId w:val="30"/>
  </w:num>
  <w:num w:numId="46">
    <w:abstractNumId w:val="13"/>
  </w:num>
  <w:num w:numId="47">
    <w:abstractNumId w:val="32"/>
  </w:num>
  <w:num w:numId="48">
    <w:abstractNumId w:val="26"/>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9"/>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567"/>
  <w:characterSpacingControl w:val="doNotCompress"/>
  <w:hdrShapeDefaults>
    <o:shapedefaults v:ext="edit" spidmax="6145" style="mso-position-horizontal-relative:margin;mso-position-vertical-relative:margin" fillcolor="white">
      <v:fill color="white"/>
      <v:stroke weight=".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FF"/>
    <w:rsid w:val="00013E19"/>
    <w:rsid w:val="00014C4D"/>
    <w:rsid w:val="000248E8"/>
    <w:rsid w:val="00025239"/>
    <w:rsid w:val="00035C11"/>
    <w:rsid w:val="000428EE"/>
    <w:rsid w:val="0004419E"/>
    <w:rsid w:val="000447B8"/>
    <w:rsid w:val="000506B4"/>
    <w:rsid w:val="00051A68"/>
    <w:rsid w:val="00052109"/>
    <w:rsid w:val="000523B6"/>
    <w:rsid w:val="0005416A"/>
    <w:rsid w:val="0005568C"/>
    <w:rsid w:val="000655DD"/>
    <w:rsid w:val="000669A2"/>
    <w:rsid w:val="00077A0E"/>
    <w:rsid w:val="00081AE1"/>
    <w:rsid w:val="00082DF3"/>
    <w:rsid w:val="00087CC6"/>
    <w:rsid w:val="0009077E"/>
    <w:rsid w:val="000919BD"/>
    <w:rsid w:val="00092A86"/>
    <w:rsid w:val="000A607A"/>
    <w:rsid w:val="000A659D"/>
    <w:rsid w:val="000C0F54"/>
    <w:rsid w:val="000C3099"/>
    <w:rsid w:val="000D252D"/>
    <w:rsid w:val="000D4721"/>
    <w:rsid w:val="000D50C0"/>
    <w:rsid w:val="000D5358"/>
    <w:rsid w:val="000D7A30"/>
    <w:rsid w:val="000E00AB"/>
    <w:rsid w:val="000F07C6"/>
    <w:rsid w:val="000F35C0"/>
    <w:rsid w:val="000F45E7"/>
    <w:rsid w:val="001037F4"/>
    <w:rsid w:val="0010516C"/>
    <w:rsid w:val="00105615"/>
    <w:rsid w:val="001103F3"/>
    <w:rsid w:val="001260D8"/>
    <w:rsid w:val="00147A08"/>
    <w:rsid w:val="00154B60"/>
    <w:rsid w:val="001552C1"/>
    <w:rsid w:val="001572D6"/>
    <w:rsid w:val="001624E3"/>
    <w:rsid w:val="001637FF"/>
    <w:rsid w:val="001660EE"/>
    <w:rsid w:val="001713F2"/>
    <w:rsid w:val="0018143F"/>
    <w:rsid w:val="00181F54"/>
    <w:rsid w:val="00182144"/>
    <w:rsid w:val="001835A3"/>
    <w:rsid w:val="00190A1E"/>
    <w:rsid w:val="001A1A1D"/>
    <w:rsid w:val="001A41F2"/>
    <w:rsid w:val="001A6BEE"/>
    <w:rsid w:val="001B5273"/>
    <w:rsid w:val="001C6B5E"/>
    <w:rsid w:val="001D1E30"/>
    <w:rsid w:val="001D2A88"/>
    <w:rsid w:val="001D375E"/>
    <w:rsid w:val="001E45B9"/>
    <w:rsid w:val="001E6AEE"/>
    <w:rsid w:val="001F1823"/>
    <w:rsid w:val="001F4D8E"/>
    <w:rsid w:val="001F7CBA"/>
    <w:rsid w:val="002033BE"/>
    <w:rsid w:val="0020603B"/>
    <w:rsid w:val="00211FDF"/>
    <w:rsid w:val="00213500"/>
    <w:rsid w:val="002271E1"/>
    <w:rsid w:val="00240CDA"/>
    <w:rsid w:val="002441AE"/>
    <w:rsid w:val="00247177"/>
    <w:rsid w:val="002474A7"/>
    <w:rsid w:val="00247EF8"/>
    <w:rsid w:val="00250444"/>
    <w:rsid w:val="002546E3"/>
    <w:rsid w:val="00255CC9"/>
    <w:rsid w:val="002631D8"/>
    <w:rsid w:val="00266D3A"/>
    <w:rsid w:val="00271E15"/>
    <w:rsid w:val="0027365D"/>
    <w:rsid w:val="00274BA3"/>
    <w:rsid w:val="002754C2"/>
    <w:rsid w:val="00285998"/>
    <w:rsid w:val="00286648"/>
    <w:rsid w:val="0029085A"/>
    <w:rsid w:val="002939C2"/>
    <w:rsid w:val="002A4E75"/>
    <w:rsid w:val="002B1EF9"/>
    <w:rsid w:val="002B249A"/>
    <w:rsid w:val="002B4E1F"/>
    <w:rsid w:val="002C163B"/>
    <w:rsid w:val="002C691E"/>
    <w:rsid w:val="002C7A5A"/>
    <w:rsid w:val="002D4096"/>
    <w:rsid w:val="002D4ADB"/>
    <w:rsid w:val="002D61FD"/>
    <w:rsid w:val="002D6509"/>
    <w:rsid w:val="002E5813"/>
    <w:rsid w:val="002E5FA8"/>
    <w:rsid w:val="002E67DB"/>
    <w:rsid w:val="002E7A19"/>
    <w:rsid w:val="002F002F"/>
    <w:rsid w:val="002F22AD"/>
    <w:rsid w:val="002F3391"/>
    <w:rsid w:val="002F4357"/>
    <w:rsid w:val="002F4684"/>
    <w:rsid w:val="00301CDB"/>
    <w:rsid w:val="00310121"/>
    <w:rsid w:val="00325214"/>
    <w:rsid w:val="00325760"/>
    <w:rsid w:val="0033238B"/>
    <w:rsid w:val="00334DDD"/>
    <w:rsid w:val="00355F05"/>
    <w:rsid w:val="00356785"/>
    <w:rsid w:val="00360199"/>
    <w:rsid w:val="003646B8"/>
    <w:rsid w:val="003660B2"/>
    <w:rsid w:val="00374FB0"/>
    <w:rsid w:val="003808CF"/>
    <w:rsid w:val="00387072"/>
    <w:rsid w:val="00390C13"/>
    <w:rsid w:val="00391F7A"/>
    <w:rsid w:val="00392600"/>
    <w:rsid w:val="003A0416"/>
    <w:rsid w:val="003A05B1"/>
    <w:rsid w:val="003A5DCE"/>
    <w:rsid w:val="003A68E9"/>
    <w:rsid w:val="003D35E8"/>
    <w:rsid w:val="003F0FED"/>
    <w:rsid w:val="003F2C49"/>
    <w:rsid w:val="00402E3A"/>
    <w:rsid w:val="00407124"/>
    <w:rsid w:val="0041078B"/>
    <w:rsid w:val="00410A3C"/>
    <w:rsid w:val="004249D3"/>
    <w:rsid w:val="004255FD"/>
    <w:rsid w:val="004269EB"/>
    <w:rsid w:val="0043472B"/>
    <w:rsid w:val="00445F17"/>
    <w:rsid w:val="004610C2"/>
    <w:rsid w:val="00462E76"/>
    <w:rsid w:val="00467318"/>
    <w:rsid w:val="004708D0"/>
    <w:rsid w:val="00473216"/>
    <w:rsid w:val="004736E9"/>
    <w:rsid w:val="004752D6"/>
    <w:rsid w:val="00476414"/>
    <w:rsid w:val="00476A74"/>
    <w:rsid w:val="0048358B"/>
    <w:rsid w:val="004B3873"/>
    <w:rsid w:val="004C01D2"/>
    <w:rsid w:val="004C617C"/>
    <w:rsid w:val="004D5F96"/>
    <w:rsid w:val="004E4C31"/>
    <w:rsid w:val="004E4DC8"/>
    <w:rsid w:val="005001B9"/>
    <w:rsid w:val="00500A57"/>
    <w:rsid w:val="0052416D"/>
    <w:rsid w:val="005241D3"/>
    <w:rsid w:val="005251A6"/>
    <w:rsid w:val="00530545"/>
    <w:rsid w:val="00534E80"/>
    <w:rsid w:val="005506A2"/>
    <w:rsid w:val="005507D9"/>
    <w:rsid w:val="0056613F"/>
    <w:rsid w:val="00570D00"/>
    <w:rsid w:val="00571380"/>
    <w:rsid w:val="00572510"/>
    <w:rsid w:val="0057559A"/>
    <w:rsid w:val="005841AC"/>
    <w:rsid w:val="0059292B"/>
    <w:rsid w:val="00593AFC"/>
    <w:rsid w:val="005A6010"/>
    <w:rsid w:val="005C0E24"/>
    <w:rsid w:val="005C2889"/>
    <w:rsid w:val="005C3006"/>
    <w:rsid w:val="005C5005"/>
    <w:rsid w:val="005D5453"/>
    <w:rsid w:val="005D75F1"/>
    <w:rsid w:val="005E02B9"/>
    <w:rsid w:val="005E48F5"/>
    <w:rsid w:val="005F1CD0"/>
    <w:rsid w:val="005F34FB"/>
    <w:rsid w:val="005F7DA0"/>
    <w:rsid w:val="00604197"/>
    <w:rsid w:val="00611EAD"/>
    <w:rsid w:val="00612AAA"/>
    <w:rsid w:val="006148BD"/>
    <w:rsid w:val="006166B9"/>
    <w:rsid w:val="00625EC2"/>
    <w:rsid w:val="00633FA4"/>
    <w:rsid w:val="00636B6D"/>
    <w:rsid w:val="00657739"/>
    <w:rsid w:val="006620DA"/>
    <w:rsid w:val="006825EC"/>
    <w:rsid w:val="00684301"/>
    <w:rsid w:val="00684359"/>
    <w:rsid w:val="006960E9"/>
    <w:rsid w:val="006A0037"/>
    <w:rsid w:val="006A5BD2"/>
    <w:rsid w:val="006B5275"/>
    <w:rsid w:val="006C1604"/>
    <w:rsid w:val="006C7042"/>
    <w:rsid w:val="006D0CD8"/>
    <w:rsid w:val="006D298A"/>
    <w:rsid w:val="006D4D21"/>
    <w:rsid w:val="006F537D"/>
    <w:rsid w:val="007006B3"/>
    <w:rsid w:val="00700E75"/>
    <w:rsid w:val="00703CE0"/>
    <w:rsid w:val="00704D6D"/>
    <w:rsid w:val="00724FF8"/>
    <w:rsid w:val="007273E4"/>
    <w:rsid w:val="00731443"/>
    <w:rsid w:val="00742CE8"/>
    <w:rsid w:val="00744810"/>
    <w:rsid w:val="00744A4B"/>
    <w:rsid w:val="007512D6"/>
    <w:rsid w:val="00767909"/>
    <w:rsid w:val="00770A63"/>
    <w:rsid w:val="00775573"/>
    <w:rsid w:val="00777D5C"/>
    <w:rsid w:val="007803FF"/>
    <w:rsid w:val="00780741"/>
    <w:rsid w:val="00782E8B"/>
    <w:rsid w:val="007979A9"/>
    <w:rsid w:val="007A0A3B"/>
    <w:rsid w:val="007B2EA5"/>
    <w:rsid w:val="007B56E3"/>
    <w:rsid w:val="007D1F91"/>
    <w:rsid w:val="007D58B2"/>
    <w:rsid w:val="007D76AB"/>
    <w:rsid w:val="007E3AEF"/>
    <w:rsid w:val="007F6278"/>
    <w:rsid w:val="007F77F9"/>
    <w:rsid w:val="008077BC"/>
    <w:rsid w:val="00813AEC"/>
    <w:rsid w:val="00814EDD"/>
    <w:rsid w:val="008166CC"/>
    <w:rsid w:val="00822F30"/>
    <w:rsid w:val="00824061"/>
    <w:rsid w:val="008372D4"/>
    <w:rsid w:val="00846AF8"/>
    <w:rsid w:val="00860795"/>
    <w:rsid w:val="0086373E"/>
    <w:rsid w:val="008672E7"/>
    <w:rsid w:val="008750B3"/>
    <w:rsid w:val="008876D9"/>
    <w:rsid w:val="00891EF0"/>
    <w:rsid w:val="00894123"/>
    <w:rsid w:val="008A7307"/>
    <w:rsid w:val="008C3ABC"/>
    <w:rsid w:val="008D45CF"/>
    <w:rsid w:val="008F3ACF"/>
    <w:rsid w:val="009127B0"/>
    <w:rsid w:val="00935E23"/>
    <w:rsid w:val="00935E33"/>
    <w:rsid w:val="00941AE1"/>
    <w:rsid w:val="00950B1E"/>
    <w:rsid w:val="009718FB"/>
    <w:rsid w:val="0097308A"/>
    <w:rsid w:val="00975B31"/>
    <w:rsid w:val="0099412A"/>
    <w:rsid w:val="00994B44"/>
    <w:rsid w:val="009A7069"/>
    <w:rsid w:val="009A711A"/>
    <w:rsid w:val="009B3C44"/>
    <w:rsid w:val="009D12AF"/>
    <w:rsid w:val="009D4DA6"/>
    <w:rsid w:val="009D799F"/>
    <w:rsid w:val="009E2C28"/>
    <w:rsid w:val="009E6245"/>
    <w:rsid w:val="009E75F4"/>
    <w:rsid w:val="009F27E4"/>
    <w:rsid w:val="009F5E33"/>
    <w:rsid w:val="00A13103"/>
    <w:rsid w:val="00A25CB6"/>
    <w:rsid w:val="00A273FA"/>
    <w:rsid w:val="00A45393"/>
    <w:rsid w:val="00A57B90"/>
    <w:rsid w:val="00A8240E"/>
    <w:rsid w:val="00AB3F47"/>
    <w:rsid w:val="00AE29DF"/>
    <w:rsid w:val="00AE3BF9"/>
    <w:rsid w:val="00B269BF"/>
    <w:rsid w:val="00B3001F"/>
    <w:rsid w:val="00B45A5A"/>
    <w:rsid w:val="00B5040E"/>
    <w:rsid w:val="00B549F1"/>
    <w:rsid w:val="00B60E35"/>
    <w:rsid w:val="00B65FEA"/>
    <w:rsid w:val="00B662B4"/>
    <w:rsid w:val="00B74B59"/>
    <w:rsid w:val="00B800C8"/>
    <w:rsid w:val="00B8217D"/>
    <w:rsid w:val="00B867FF"/>
    <w:rsid w:val="00B93146"/>
    <w:rsid w:val="00B93653"/>
    <w:rsid w:val="00BC3D76"/>
    <w:rsid w:val="00BD5423"/>
    <w:rsid w:val="00BD6E7D"/>
    <w:rsid w:val="00BE5690"/>
    <w:rsid w:val="00BE7422"/>
    <w:rsid w:val="00BF687D"/>
    <w:rsid w:val="00C2794E"/>
    <w:rsid w:val="00C31A22"/>
    <w:rsid w:val="00C366AB"/>
    <w:rsid w:val="00C55D51"/>
    <w:rsid w:val="00C65E5E"/>
    <w:rsid w:val="00C72218"/>
    <w:rsid w:val="00C817A9"/>
    <w:rsid w:val="00C81A1F"/>
    <w:rsid w:val="00C82491"/>
    <w:rsid w:val="00C904A5"/>
    <w:rsid w:val="00C9091E"/>
    <w:rsid w:val="00CB31B9"/>
    <w:rsid w:val="00CB3CC1"/>
    <w:rsid w:val="00CC460F"/>
    <w:rsid w:val="00CD465D"/>
    <w:rsid w:val="00CE5310"/>
    <w:rsid w:val="00CE5550"/>
    <w:rsid w:val="00CE6C20"/>
    <w:rsid w:val="00CF200B"/>
    <w:rsid w:val="00CF2F0F"/>
    <w:rsid w:val="00D022AB"/>
    <w:rsid w:val="00D03B67"/>
    <w:rsid w:val="00D13A04"/>
    <w:rsid w:val="00D146D0"/>
    <w:rsid w:val="00D156DC"/>
    <w:rsid w:val="00D317DA"/>
    <w:rsid w:val="00D364FB"/>
    <w:rsid w:val="00D555F5"/>
    <w:rsid w:val="00D77883"/>
    <w:rsid w:val="00D815BA"/>
    <w:rsid w:val="00DB09BE"/>
    <w:rsid w:val="00DB54CF"/>
    <w:rsid w:val="00DB7E1C"/>
    <w:rsid w:val="00DC526F"/>
    <w:rsid w:val="00DD70C5"/>
    <w:rsid w:val="00DF0905"/>
    <w:rsid w:val="00DF44FF"/>
    <w:rsid w:val="00DF7CC9"/>
    <w:rsid w:val="00E00A8A"/>
    <w:rsid w:val="00E06BEF"/>
    <w:rsid w:val="00E11EA6"/>
    <w:rsid w:val="00E14BBF"/>
    <w:rsid w:val="00E166FF"/>
    <w:rsid w:val="00E24268"/>
    <w:rsid w:val="00E2536E"/>
    <w:rsid w:val="00E2615A"/>
    <w:rsid w:val="00E301AB"/>
    <w:rsid w:val="00E35030"/>
    <w:rsid w:val="00E37182"/>
    <w:rsid w:val="00E45423"/>
    <w:rsid w:val="00E473FB"/>
    <w:rsid w:val="00E567E7"/>
    <w:rsid w:val="00E60C17"/>
    <w:rsid w:val="00E708E1"/>
    <w:rsid w:val="00E716DB"/>
    <w:rsid w:val="00E736C8"/>
    <w:rsid w:val="00E7793F"/>
    <w:rsid w:val="00E80FB0"/>
    <w:rsid w:val="00E876B0"/>
    <w:rsid w:val="00E91AA7"/>
    <w:rsid w:val="00E92735"/>
    <w:rsid w:val="00E92765"/>
    <w:rsid w:val="00E92ABE"/>
    <w:rsid w:val="00E94F73"/>
    <w:rsid w:val="00ED0B8C"/>
    <w:rsid w:val="00ED5CBD"/>
    <w:rsid w:val="00EE5ADC"/>
    <w:rsid w:val="00EE669B"/>
    <w:rsid w:val="00F121F6"/>
    <w:rsid w:val="00F135FB"/>
    <w:rsid w:val="00F17640"/>
    <w:rsid w:val="00F32B3C"/>
    <w:rsid w:val="00F40934"/>
    <w:rsid w:val="00F40941"/>
    <w:rsid w:val="00F40F0C"/>
    <w:rsid w:val="00F46F9E"/>
    <w:rsid w:val="00F508AD"/>
    <w:rsid w:val="00F56985"/>
    <w:rsid w:val="00F74A98"/>
    <w:rsid w:val="00F769A1"/>
    <w:rsid w:val="00F807FF"/>
    <w:rsid w:val="00F84415"/>
    <w:rsid w:val="00F93DE4"/>
    <w:rsid w:val="00F97403"/>
    <w:rsid w:val="00F97B5B"/>
    <w:rsid w:val="00FA37AB"/>
    <w:rsid w:val="00FA4FBC"/>
    <w:rsid w:val="00FB14BB"/>
    <w:rsid w:val="00FD0F31"/>
    <w:rsid w:val="00FD63F6"/>
    <w:rsid w:val="00FE0CD4"/>
    <w:rsid w:val="00FE4A08"/>
    <w:rsid w:val="00FF241F"/>
  </w:rsids>
  <m:mathPr>
    <m:mathFont m:val="Cambria Math"/>
    <m:brkBin m:val="before"/>
    <m:brkBinSub m:val="--"/>
    <m:smallFrac m:val="0"/>
    <m:dispDef/>
    <m:lMargin m:val="0"/>
    <m:rMargin m:val="0"/>
    <m:defJc m:val="centerGroup"/>
    <m:wrapIndent m:val="1440"/>
    <m:intLim m:val="subSup"/>
    <m:naryLim m:val="undOvr"/>
  </m:mathPr>
  <w:attachedSchema w:val="ActionsPane"/>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margin;mso-position-vertical-relative:margin" fillcolor="white">
      <v:fill color="white"/>
      <v:stroke weight=".5pt"/>
    </o:shapedefaults>
    <o:shapelayout v:ext="edit">
      <o:idmap v:ext="edit" data="1"/>
    </o:shapelayout>
  </w:shapeDefaults>
  <w:decimalSymbol w:val="."/>
  <w:listSeparator w:val=","/>
  <w14:docId w14:val="5908C49B"/>
  <w15:docId w15:val="{6DDB3572-52E7-48D5-8FEE-457E3854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144"/>
    <w:pPr>
      <w:spacing w:after="200" w:line="276" w:lineRule="auto"/>
    </w:pPr>
    <w:rPr>
      <w:sz w:val="22"/>
      <w:szCs w:val="22"/>
      <w:lang w:eastAsia="en-US"/>
    </w:rPr>
  </w:style>
  <w:style w:type="paragraph" w:styleId="Heading2">
    <w:name w:val="heading 2"/>
    <w:basedOn w:val="Normal"/>
    <w:next w:val="Normal"/>
    <w:qFormat/>
    <w:rsid w:val="00570D0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70D0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8358B"/>
    <w:pPr>
      <w:keepNext/>
      <w:keepLines/>
      <w:spacing w:before="200" w:after="0"/>
      <w:outlineLvl w:val="3"/>
    </w:pPr>
    <w:rPr>
      <w:rFonts w:ascii="Cambria" w:eastAsia="Times New Roman" w:hAnsi="Cambria"/>
      <w:b/>
      <w:bCs/>
      <w:i/>
      <w:iCs/>
      <w:color w:val="4F81BD"/>
    </w:rPr>
  </w:style>
  <w:style w:type="paragraph" w:styleId="Heading7">
    <w:name w:val="heading 7"/>
    <w:basedOn w:val="Normal"/>
    <w:next w:val="Normal"/>
    <w:qFormat/>
    <w:rsid w:val="00570D00"/>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 Char,Header Char Char1 Char,Header Char Char Char Char,Header Char1 Char Char Char Char,Header Char Char1 Char Char Char Char,Header Char Char Char Char Char Char1 Char,Char Char Char Char Char Char Char1 Char"/>
    <w:basedOn w:val="Normal"/>
    <w:link w:val="HeaderChar1"/>
    <w:semiHidden/>
    <w:rsid w:val="001637FF"/>
    <w:pPr>
      <w:tabs>
        <w:tab w:val="center" w:pos="4513"/>
        <w:tab w:val="right" w:pos="9026"/>
      </w:tabs>
      <w:spacing w:after="0" w:line="240" w:lineRule="auto"/>
    </w:pPr>
  </w:style>
  <w:style w:type="character" w:customStyle="1" w:styleId="HeaderChar1">
    <w:name w:val="Header Char1"/>
    <w:aliases w:val="Header Char1 Char Char1,Header Char Char1 Char Char1,Header Char Char Char Char Char1,Header Char1 Char Char Char Char Char,Header Char Char1 Char Char Char Char Char1,Header Char Char Char Char Char Char1 Char Char1"/>
    <w:basedOn w:val="DefaultParagraphFont"/>
    <w:link w:val="Header"/>
    <w:semiHidden/>
    <w:rsid w:val="001637FF"/>
  </w:style>
  <w:style w:type="paragraph" w:styleId="Footer">
    <w:name w:val="footer"/>
    <w:basedOn w:val="Normal"/>
    <w:link w:val="FooterChar"/>
    <w:rsid w:val="001637FF"/>
    <w:pPr>
      <w:tabs>
        <w:tab w:val="center" w:pos="4513"/>
        <w:tab w:val="right" w:pos="9026"/>
      </w:tabs>
      <w:spacing w:after="0" w:line="240" w:lineRule="auto"/>
    </w:pPr>
  </w:style>
  <w:style w:type="character" w:customStyle="1" w:styleId="FooterChar">
    <w:name w:val="Footer Char"/>
    <w:basedOn w:val="DefaultParagraphFont"/>
    <w:link w:val="Footer"/>
    <w:rsid w:val="001637FF"/>
  </w:style>
  <w:style w:type="paragraph" w:styleId="BalloonText">
    <w:name w:val="Balloon Text"/>
    <w:basedOn w:val="Normal"/>
    <w:link w:val="BalloonTextChar"/>
    <w:semiHidden/>
    <w:rsid w:val="001637FF"/>
    <w:pPr>
      <w:spacing w:after="0" w:line="240" w:lineRule="auto"/>
    </w:pPr>
    <w:rPr>
      <w:rFonts w:ascii="Tahoma" w:hAnsi="Tahoma" w:cs="Tahoma"/>
      <w:sz w:val="16"/>
      <w:szCs w:val="16"/>
    </w:rPr>
  </w:style>
  <w:style w:type="character" w:customStyle="1" w:styleId="BalloonTextChar">
    <w:name w:val="Balloon Text Char"/>
    <w:link w:val="BalloonText"/>
    <w:semiHidden/>
    <w:rsid w:val="001637FF"/>
    <w:rPr>
      <w:rFonts w:ascii="Tahoma" w:hAnsi="Tahoma" w:cs="Tahoma"/>
      <w:sz w:val="16"/>
      <w:szCs w:val="16"/>
    </w:rPr>
  </w:style>
  <w:style w:type="paragraph" w:customStyle="1" w:styleId="SubHead">
    <w:name w:val="SubHead"/>
    <w:basedOn w:val="Heading4"/>
    <w:rsid w:val="0048358B"/>
    <w:pPr>
      <w:keepLines w:val="0"/>
      <w:spacing w:before="120" w:after="120" w:line="240" w:lineRule="atLeast"/>
    </w:pPr>
    <w:rPr>
      <w:rFonts w:ascii="Times New Roman" w:hAnsi="Times New Roman"/>
      <w:bCs w:val="0"/>
      <w:i w:val="0"/>
      <w:iCs w:val="0"/>
      <w:color w:val="auto"/>
      <w:sz w:val="24"/>
      <w:szCs w:val="28"/>
    </w:rPr>
  </w:style>
  <w:style w:type="paragraph" w:customStyle="1" w:styleId="KeyPointsNum">
    <w:name w:val="KeyPoints_Num"/>
    <w:basedOn w:val="Normal"/>
    <w:rsid w:val="0048358B"/>
    <w:pPr>
      <w:spacing w:after="120" w:line="240" w:lineRule="atLeast"/>
    </w:pPr>
    <w:rPr>
      <w:rFonts w:ascii="Times New Roman" w:eastAsia="Times New Roman" w:hAnsi="Times New Roman"/>
      <w:sz w:val="24"/>
      <w:szCs w:val="24"/>
    </w:rPr>
  </w:style>
  <w:style w:type="paragraph" w:customStyle="1" w:styleId="KeyPoints-Sub">
    <w:name w:val="KeyPoints-Sub"/>
    <w:basedOn w:val="KeyPointsNum"/>
    <w:rsid w:val="0048358B"/>
    <w:pPr>
      <w:numPr>
        <w:numId w:val="1"/>
      </w:numPr>
      <w:tabs>
        <w:tab w:val="left" w:pos="1080"/>
      </w:tabs>
      <w:ind w:firstLine="0"/>
    </w:pPr>
  </w:style>
  <w:style w:type="character" w:customStyle="1" w:styleId="Heading4Char">
    <w:name w:val="Heading 4 Char"/>
    <w:link w:val="Heading4"/>
    <w:semiHidden/>
    <w:rsid w:val="0048358B"/>
    <w:rPr>
      <w:rFonts w:ascii="Cambria" w:eastAsia="Times New Roman" w:hAnsi="Cambria" w:cs="Times New Roman"/>
      <w:b/>
      <w:bCs/>
      <w:i/>
      <w:iCs/>
      <w:color w:val="4F81BD"/>
    </w:rPr>
  </w:style>
  <w:style w:type="paragraph" w:customStyle="1" w:styleId="Recommendations">
    <w:name w:val="Recommendations"/>
    <w:basedOn w:val="Normal"/>
    <w:rsid w:val="00286648"/>
    <w:pPr>
      <w:numPr>
        <w:numId w:val="4"/>
      </w:numPr>
      <w:spacing w:after="120" w:line="240" w:lineRule="atLeast"/>
    </w:pPr>
    <w:rPr>
      <w:rFonts w:ascii="Times New Roman" w:eastAsia="Times New Roman" w:hAnsi="Times New Roman"/>
      <w:bCs/>
      <w:sz w:val="24"/>
      <w:szCs w:val="24"/>
    </w:rPr>
  </w:style>
  <w:style w:type="paragraph" w:customStyle="1" w:styleId="Normal-After">
    <w:name w:val="Normal-After"/>
    <w:basedOn w:val="Normal"/>
    <w:next w:val="Normal"/>
    <w:rsid w:val="00286648"/>
    <w:pPr>
      <w:spacing w:after="120" w:line="240" w:lineRule="atLeast"/>
    </w:pPr>
    <w:rPr>
      <w:rFonts w:ascii="Times New Roman" w:eastAsia="Times New Roman" w:hAnsi="Times New Roman"/>
      <w:sz w:val="24"/>
      <w:szCs w:val="24"/>
    </w:rPr>
  </w:style>
  <w:style w:type="table" w:styleId="TableGrid">
    <w:name w:val="Table Grid"/>
    <w:basedOn w:val="TableNormal"/>
    <w:rsid w:val="001056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semiHidden/>
    <w:rsid w:val="00105615"/>
    <w:rPr>
      <w:color w:val="808080"/>
    </w:rPr>
  </w:style>
  <w:style w:type="character" w:customStyle="1" w:styleId="Copies">
    <w:name w:val="Copies"/>
    <w:rsid w:val="00B93146"/>
    <w:rPr>
      <w:sz w:val="18"/>
    </w:rPr>
  </w:style>
  <w:style w:type="paragraph" w:customStyle="1" w:styleId="AttachList">
    <w:name w:val="AttachList"/>
    <w:basedOn w:val="Normal"/>
    <w:next w:val="Normal"/>
    <w:rsid w:val="00777D5C"/>
    <w:pPr>
      <w:numPr>
        <w:numId w:val="6"/>
      </w:numPr>
      <w:spacing w:after="120" w:line="240" w:lineRule="atLeast"/>
    </w:pPr>
    <w:rPr>
      <w:rFonts w:ascii="Times New Roman" w:eastAsia="Times New Roman" w:hAnsi="Times New Roman"/>
      <w:sz w:val="24"/>
      <w:szCs w:val="24"/>
    </w:rPr>
  </w:style>
  <w:style w:type="paragraph" w:customStyle="1" w:styleId="Attachment">
    <w:name w:val="Attachment"/>
    <w:basedOn w:val="Header"/>
    <w:rsid w:val="00570D00"/>
    <w:pPr>
      <w:tabs>
        <w:tab w:val="clear" w:pos="4513"/>
        <w:tab w:val="clear" w:pos="9026"/>
        <w:tab w:val="center" w:pos="4153"/>
        <w:tab w:val="right" w:pos="8306"/>
      </w:tabs>
      <w:spacing w:before="120" w:line="240" w:lineRule="atLeast"/>
      <w:jc w:val="right"/>
    </w:pPr>
    <w:rPr>
      <w:rFonts w:ascii="Times New Roman" w:eastAsia="Times New Roman" w:hAnsi="Times New Roman"/>
      <w:b/>
      <w:sz w:val="24"/>
      <w:szCs w:val="24"/>
    </w:r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rsid w:val="00570D00"/>
    <w:rPr>
      <w:b/>
      <w:sz w:val="24"/>
      <w:szCs w:val="24"/>
      <w:lang w:val="en-AU" w:eastAsia="en-US" w:bidi="ar-SA"/>
    </w:rPr>
  </w:style>
  <w:style w:type="paragraph" w:styleId="BodyText">
    <w:name w:val="Body Text"/>
    <w:basedOn w:val="Normal"/>
    <w:rsid w:val="00570D00"/>
    <w:pPr>
      <w:tabs>
        <w:tab w:val="left" w:pos="2268"/>
      </w:tabs>
      <w:spacing w:after="0" w:line="240" w:lineRule="atLeast"/>
    </w:pPr>
    <w:rPr>
      <w:rFonts w:ascii="Arial" w:eastAsia="Times New Roman" w:hAnsi="Arial"/>
      <w:sz w:val="24"/>
      <w:szCs w:val="20"/>
    </w:rPr>
  </w:style>
  <w:style w:type="paragraph" w:customStyle="1" w:styleId="TalkingPoints">
    <w:name w:val="TalkingPoints"/>
    <w:basedOn w:val="BodyText"/>
    <w:rsid w:val="00570D00"/>
    <w:pPr>
      <w:numPr>
        <w:numId w:val="7"/>
      </w:numPr>
      <w:tabs>
        <w:tab w:val="clear" w:pos="2268"/>
      </w:tabs>
      <w:spacing w:line="360" w:lineRule="auto"/>
      <w:ind w:right="281"/>
    </w:pPr>
    <w:rPr>
      <w:rFonts w:cs="Arial"/>
      <w:b/>
      <w:sz w:val="32"/>
      <w:szCs w:val="32"/>
    </w:rPr>
  </w:style>
  <w:style w:type="character" w:styleId="Hyperlink">
    <w:name w:val="Hyperlink"/>
    <w:rsid w:val="00570D00"/>
    <w:rPr>
      <w:color w:val="0000FF"/>
      <w:u w:val="single"/>
    </w:rPr>
  </w:style>
  <w:style w:type="paragraph" w:customStyle="1" w:styleId="TableContents">
    <w:name w:val="TableContents"/>
    <w:basedOn w:val="Normal"/>
    <w:rsid w:val="00570D00"/>
    <w:pPr>
      <w:tabs>
        <w:tab w:val="left" w:pos="567"/>
      </w:tabs>
      <w:spacing w:before="40" w:after="0" w:line="240" w:lineRule="atLeast"/>
    </w:pPr>
    <w:rPr>
      <w:rFonts w:ascii="Times New Roman" w:eastAsia="Times New Roman" w:hAnsi="Times New Roman"/>
      <w:sz w:val="24"/>
      <w:szCs w:val="24"/>
    </w:rPr>
  </w:style>
  <w:style w:type="paragraph" w:styleId="Signature">
    <w:name w:val="Signature"/>
    <w:basedOn w:val="Normal"/>
    <w:rsid w:val="00570D00"/>
    <w:pPr>
      <w:spacing w:after="0" w:line="240" w:lineRule="auto"/>
    </w:pPr>
    <w:rPr>
      <w:rFonts w:ascii="Arial" w:eastAsia="Times New Roman" w:hAnsi="Arial" w:cs="Arial"/>
      <w:b/>
      <w:bCs/>
      <w:caps/>
      <w:sz w:val="28"/>
      <w:szCs w:val="28"/>
    </w:rPr>
  </w:style>
  <w:style w:type="paragraph" w:customStyle="1" w:styleId="MediaReleaseText">
    <w:name w:val="MediaReleaseText"/>
    <w:basedOn w:val="BodyText"/>
    <w:link w:val="MediaReleaseTextChar"/>
    <w:rsid w:val="00570D00"/>
    <w:pPr>
      <w:tabs>
        <w:tab w:val="right" w:pos="9072"/>
      </w:tabs>
      <w:outlineLvl w:val="0"/>
    </w:pPr>
    <w:rPr>
      <w:rFonts w:cs="Arial"/>
    </w:rPr>
  </w:style>
  <w:style w:type="paragraph" w:customStyle="1" w:styleId="MediaReleaseHeading">
    <w:name w:val="MediaReleaseHeading"/>
    <w:basedOn w:val="Heading7"/>
    <w:next w:val="MediaReleaseText"/>
    <w:rsid w:val="00570D00"/>
    <w:pPr>
      <w:spacing w:before="120" w:line="240" w:lineRule="auto"/>
      <w:jc w:val="center"/>
    </w:pPr>
    <w:rPr>
      <w:rFonts w:ascii="Arial" w:eastAsia="Times New Roman" w:hAnsi="Arial" w:cs="Arial"/>
      <w:b/>
      <w:caps/>
      <w:sz w:val="28"/>
      <w:u w:val="single"/>
      <w:lang w:val="en-US" w:eastAsia="en-AU"/>
    </w:rPr>
  </w:style>
  <w:style w:type="paragraph" w:customStyle="1" w:styleId="TableRows">
    <w:name w:val="TableRows"/>
    <w:basedOn w:val="Normal"/>
    <w:rsid w:val="00570D00"/>
    <w:pPr>
      <w:tabs>
        <w:tab w:val="left" w:pos="567"/>
      </w:tabs>
      <w:spacing w:before="40" w:after="0" w:line="240" w:lineRule="atLeast"/>
    </w:pPr>
    <w:rPr>
      <w:rFonts w:ascii="Times New Roman" w:eastAsia="Times New Roman" w:hAnsi="Times New Roman"/>
      <w:b/>
      <w:i/>
      <w:sz w:val="24"/>
      <w:szCs w:val="24"/>
    </w:rPr>
  </w:style>
  <w:style w:type="paragraph" w:customStyle="1" w:styleId="BodyTextDotPoints">
    <w:name w:val="Body Text Dot Points"/>
    <w:basedOn w:val="BodyText"/>
    <w:rsid w:val="00570D00"/>
    <w:pPr>
      <w:numPr>
        <w:numId w:val="10"/>
      </w:numPr>
      <w:tabs>
        <w:tab w:val="clear" w:pos="2268"/>
      </w:tabs>
      <w:spacing w:after="120"/>
    </w:pPr>
  </w:style>
  <w:style w:type="paragraph" w:customStyle="1" w:styleId="MediaReleaseDate">
    <w:name w:val="MediaReleaseDate"/>
    <w:basedOn w:val="Normal"/>
    <w:rsid w:val="00570D00"/>
    <w:pPr>
      <w:spacing w:after="0" w:line="240" w:lineRule="atLeast"/>
    </w:pPr>
    <w:rPr>
      <w:rFonts w:ascii="Bookman Old Style" w:eastAsia="Times New Roman" w:hAnsi="Bookman Old Style"/>
      <w:szCs w:val="24"/>
    </w:rPr>
  </w:style>
  <w:style w:type="paragraph" w:customStyle="1" w:styleId="MediaReleaseRef">
    <w:name w:val="MediaReleaseRef"/>
    <w:basedOn w:val="Normal"/>
    <w:rsid w:val="00570D00"/>
    <w:pPr>
      <w:spacing w:after="0" w:line="240" w:lineRule="atLeast"/>
      <w:jc w:val="right"/>
    </w:pPr>
    <w:rPr>
      <w:rFonts w:ascii="Bookman Old Style" w:eastAsia="Times New Roman" w:hAnsi="Bookman Old Style"/>
      <w:sz w:val="24"/>
      <w:szCs w:val="24"/>
    </w:rPr>
  </w:style>
  <w:style w:type="character" w:customStyle="1" w:styleId="MediaReleaseTextChar">
    <w:name w:val="MediaReleaseText Char"/>
    <w:link w:val="MediaReleaseText"/>
    <w:rsid w:val="00570D00"/>
    <w:rPr>
      <w:rFonts w:ascii="Arial" w:hAnsi="Arial" w:cs="Arial"/>
      <w:b w:val="0"/>
      <w:sz w:val="24"/>
      <w:szCs w:val="24"/>
      <w:lang w:val="en-AU" w:eastAsia="en-US" w:bidi="ar-SA"/>
    </w:rPr>
  </w:style>
  <w:style w:type="paragraph" w:customStyle="1" w:styleId="BGPoints">
    <w:name w:val="BGPoints"/>
    <w:basedOn w:val="Normal"/>
    <w:rsid w:val="00570D00"/>
    <w:pPr>
      <w:numPr>
        <w:numId w:val="9"/>
      </w:numPr>
      <w:spacing w:after="120" w:line="240" w:lineRule="auto"/>
    </w:pPr>
    <w:rPr>
      <w:rFonts w:ascii="Times New Roman" w:eastAsia="Times New Roman" w:hAnsi="Times New Roman"/>
      <w:sz w:val="24"/>
      <w:szCs w:val="24"/>
    </w:rPr>
  </w:style>
  <w:style w:type="paragraph" w:customStyle="1" w:styleId="Indent">
    <w:name w:val="Indent"/>
    <w:basedOn w:val="Normal"/>
    <w:next w:val="Normal"/>
    <w:rsid w:val="007F77F9"/>
    <w:pPr>
      <w:spacing w:after="120" w:line="240" w:lineRule="atLeast"/>
      <w:ind w:firstLine="567"/>
    </w:pPr>
    <w:rPr>
      <w:rFonts w:ascii="Times New Roman" w:eastAsia="Times New Roman" w:hAnsi="Times New Roman"/>
      <w:sz w:val="24"/>
      <w:szCs w:val="24"/>
    </w:rPr>
  </w:style>
  <w:style w:type="character" w:customStyle="1" w:styleId="CharChar2">
    <w:name w:val="Char Char2"/>
    <w:basedOn w:val="DefaultParagraphFont"/>
    <w:semiHidden/>
    <w:rsid w:val="00E92765"/>
  </w:style>
  <w:style w:type="character" w:customStyle="1" w:styleId="CharChar1">
    <w:name w:val="Char Char1"/>
    <w:basedOn w:val="DefaultParagraphFont"/>
    <w:rsid w:val="00E92765"/>
  </w:style>
  <w:style w:type="character" w:styleId="PageNumber">
    <w:name w:val="page number"/>
    <w:basedOn w:val="DefaultParagraphFont"/>
    <w:rsid w:val="00E92765"/>
  </w:style>
  <w:style w:type="paragraph" w:customStyle="1" w:styleId="MinSubHeading">
    <w:name w:val="MinSubHeading"/>
    <w:basedOn w:val="Normal"/>
    <w:rsid w:val="00250444"/>
    <w:pPr>
      <w:keepNext/>
      <w:spacing w:before="240" w:after="0" w:line="240" w:lineRule="auto"/>
    </w:pPr>
    <w:rPr>
      <w:rFonts w:ascii="Times" w:eastAsia="Times New Roman" w:hAnsi="Times"/>
      <w:b/>
      <w:sz w:val="26"/>
      <w:szCs w:val="20"/>
    </w:rPr>
  </w:style>
  <w:style w:type="paragraph" w:styleId="ListParagraph">
    <w:name w:val="List Paragraph"/>
    <w:basedOn w:val="Normal"/>
    <w:uiPriority w:val="34"/>
    <w:qFormat/>
    <w:rsid w:val="00250444"/>
    <w:pPr>
      <w:spacing w:after="0" w:line="240" w:lineRule="auto"/>
      <w:ind w:left="720"/>
      <w:contextualSpacing/>
    </w:pPr>
    <w:rPr>
      <w:rFonts w:ascii="Times New Roman" w:eastAsia="Times New Roman" w:hAnsi="Times New Roman"/>
      <w:sz w:val="24"/>
      <w:szCs w:val="24"/>
      <w:lang w:eastAsia="en-AU"/>
    </w:rPr>
  </w:style>
  <w:style w:type="character" w:styleId="FollowedHyperlink">
    <w:name w:val="FollowedHyperlink"/>
    <w:rsid w:val="001F7CB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636">
      <w:bodyDiv w:val="1"/>
      <w:marLeft w:val="0"/>
      <w:marRight w:val="0"/>
      <w:marTop w:val="0"/>
      <w:marBottom w:val="0"/>
      <w:divBdr>
        <w:top w:val="none" w:sz="0" w:space="0" w:color="auto"/>
        <w:left w:val="none" w:sz="0" w:space="0" w:color="auto"/>
        <w:bottom w:val="none" w:sz="0" w:space="0" w:color="auto"/>
        <w:right w:val="none" w:sz="0" w:space="0" w:color="auto"/>
      </w:divBdr>
    </w:div>
    <w:div w:id="12924849">
      <w:bodyDiv w:val="1"/>
      <w:marLeft w:val="0"/>
      <w:marRight w:val="0"/>
      <w:marTop w:val="0"/>
      <w:marBottom w:val="0"/>
      <w:divBdr>
        <w:top w:val="none" w:sz="0" w:space="0" w:color="auto"/>
        <w:left w:val="none" w:sz="0" w:space="0" w:color="auto"/>
        <w:bottom w:val="none" w:sz="0" w:space="0" w:color="auto"/>
        <w:right w:val="none" w:sz="0" w:space="0" w:color="auto"/>
      </w:divBdr>
    </w:div>
    <w:div w:id="74668572">
      <w:bodyDiv w:val="1"/>
      <w:marLeft w:val="0"/>
      <w:marRight w:val="0"/>
      <w:marTop w:val="0"/>
      <w:marBottom w:val="0"/>
      <w:divBdr>
        <w:top w:val="none" w:sz="0" w:space="0" w:color="auto"/>
        <w:left w:val="none" w:sz="0" w:space="0" w:color="auto"/>
        <w:bottom w:val="none" w:sz="0" w:space="0" w:color="auto"/>
        <w:right w:val="none" w:sz="0" w:space="0" w:color="auto"/>
      </w:divBdr>
    </w:div>
    <w:div w:id="101730148">
      <w:bodyDiv w:val="1"/>
      <w:marLeft w:val="0"/>
      <w:marRight w:val="0"/>
      <w:marTop w:val="0"/>
      <w:marBottom w:val="0"/>
      <w:divBdr>
        <w:top w:val="none" w:sz="0" w:space="0" w:color="auto"/>
        <w:left w:val="none" w:sz="0" w:space="0" w:color="auto"/>
        <w:bottom w:val="none" w:sz="0" w:space="0" w:color="auto"/>
        <w:right w:val="none" w:sz="0" w:space="0" w:color="auto"/>
      </w:divBdr>
    </w:div>
    <w:div w:id="372078551">
      <w:bodyDiv w:val="1"/>
      <w:marLeft w:val="0"/>
      <w:marRight w:val="0"/>
      <w:marTop w:val="0"/>
      <w:marBottom w:val="0"/>
      <w:divBdr>
        <w:top w:val="none" w:sz="0" w:space="0" w:color="auto"/>
        <w:left w:val="none" w:sz="0" w:space="0" w:color="auto"/>
        <w:bottom w:val="none" w:sz="0" w:space="0" w:color="auto"/>
        <w:right w:val="none" w:sz="0" w:space="0" w:color="auto"/>
      </w:divBdr>
    </w:div>
    <w:div w:id="445345130">
      <w:bodyDiv w:val="1"/>
      <w:marLeft w:val="0"/>
      <w:marRight w:val="0"/>
      <w:marTop w:val="0"/>
      <w:marBottom w:val="0"/>
      <w:divBdr>
        <w:top w:val="none" w:sz="0" w:space="0" w:color="auto"/>
        <w:left w:val="none" w:sz="0" w:space="0" w:color="auto"/>
        <w:bottom w:val="none" w:sz="0" w:space="0" w:color="auto"/>
        <w:right w:val="none" w:sz="0" w:space="0" w:color="auto"/>
      </w:divBdr>
    </w:div>
    <w:div w:id="478424214">
      <w:bodyDiv w:val="1"/>
      <w:marLeft w:val="0"/>
      <w:marRight w:val="0"/>
      <w:marTop w:val="0"/>
      <w:marBottom w:val="0"/>
      <w:divBdr>
        <w:top w:val="none" w:sz="0" w:space="0" w:color="auto"/>
        <w:left w:val="none" w:sz="0" w:space="0" w:color="auto"/>
        <w:bottom w:val="none" w:sz="0" w:space="0" w:color="auto"/>
        <w:right w:val="none" w:sz="0" w:space="0" w:color="auto"/>
      </w:divBdr>
    </w:div>
    <w:div w:id="489097098">
      <w:bodyDiv w:val="1"/>
      <w:marLeft w:val="0"/>
      <w:marRight w:val="0"/>
      <w:marTop w:val="0"/>
      <w:marBottom w:val="0"/>
      <w:divBdr>
        <w:top w:val="none" w:sz="0" w:space="0" w:color="auto"/>
        <w:left w:val="none" w:sz="0" w:space="0" w:color="auto"/>
        <w:bottom w:val="none" w:sz="0" w:space="0" w:color="auto"/>
        <w:right w:val="none" w:sz="0" w:space="0" w:color="auto"/>
      </w:divBdr>
    </w:div>
    <w:div w:id="530803133">
      <w:bodyDiv w:val="1"/>
      <w:marLeft w:val="0"/>
      <w:marRight w:val="0"/>
      <w:marTop w:val="0"/>
      <w:marBottom w:val="0"/>
      <w:divBdr>
        <w:top w:val="none" w:sz="0" w:space="0" w:color="auto"/>
        <w:left w:val="none" w:sz="0" w:space="0" w:color="auto"/>
        <w:bottom w:val="none" w:sz="0" w:space="0" w:color="auto"/>
        <w:right w:val="none" w:sz="0" w:space="0" w:color="auto"/>
      </w:divBdr>
    </w:div>
    <w:div w:id="615143663">
      <w:bodyDiv w:val="1"/>
      <w:marLeft w:val="0"/>
      <w:marRight w:val="0"/>
      <w:marTop w:val="0"/>
      <w:marBottom w:val="0"/>
      <w:divBdr>
        <w:top w:val="none" w:sz="0" w:space="0" w:color="auto"/>
        <w:left w:val="none" w:sz="0" w:space="0" w:color="auto"/>
        <w:bottom w:val="none" w:sz="0" w:space="0" w:color="auto"/>
        <w:right w:val="none" w:sz="0" w:space="0" w:color="auto"/>
      </w:divBdr>
    </w:div>
    <w:div w:id="623271610">
      <w:bodyDiv w:val="1"/>
      <w:marLeft w:val="0"/>
      <w:marRight w:val="0"/>
      <w:marTop w:val="0"/>
      <w:marBottom w:val="0"/>
      <w:divBdr>
        <w:top w:val="none" w:sz="0" w:space="0" w:color="auto"/>
        <w:left w:val="none" w:sz="0" w:space="0" w:color="auto"/>
        <w:bottom w:val="none" w:sz="0" w:space="0" w:color="auto"/>
        <w:right w:val="none" w:sz="0" w:space="0" w:color="auto"/>
      </w:divBdr>
    </w:div>
    <w:div w:id="670453807">
      <w:bodyDiv w:val="1"/>
      <w:marLeft w:val="0"/>
      <w:marRight w:val="0"/>
      <w:marTop w:val="0"/>
      <w:marBottom w:val="0"/>
      <w:divBdr>
        <w:top w:val="none" w:sz="0" w:space="0" w:color="auto"/>
        <w:left w:val="none" w:sz="0" w:space="0" w:color="auto"/>
        <w:bottom w:val="none" w:sz="0" w:space="0" w:color="auto"/>
        <w:right w:val="none" w:sz="0" w:space="0" w:color="auto"/>
      </w:divBdr>
    </w:div>
    <w:div w:id="856698584">
      <w:bodyDiv w:val="1"/>
      <w:marLeft w:val="0"/>
      <w:marRight w:val="0"/>
      <w:marTop w:val="0"/>
      <w:marBottom w:val="0"/>
      <w:divBdr>
        <w:top w:val="none" w:sz="0" w:space="0" w:color="auto"/>
        <w:left w:val="none" w:sz="0" w:space="0" w:color="auto"/>
        <w:bottom w:val="none" w:sz="0" w:space="0" w:color="auto"/>
        <w:right w:val="none" w:sz="0" w:space="0" w:color="auto"/>
      </w:divBdr>
    </w:div>
    <w:div w:id="867063853">
      <w:bodyDiv w:val="1"/>
      <w:marLeft w:val="0"/>
      <w:marRight w:val="0"/>
      <w:marTop w:val="0"/>
      <w:marBottom w:val="0"/>
      <w:divBdr>
        <w:top w:val="none" w:sz="0" w:space="0" w:color="auto"/>
        <w:left w:val="none" w:sz="0" w:space="0" w:color="auto"/>
        <w:bottom w:val="none" w:sz="0" w:space="0" w:color="auto"/>
        <w:right w:val="none" w:sz="0" w:space="0" w:color="auto"/>
      </w:divBdr>
    </w:div>
    <w:div w:id="1108618337">
      <w:bodyDiv w:val="1"/>
      <w:marLeft w:val="0"/>
      <w:marRight w:val="0"/>
      <w:marTop w:val="0"/>
      <w:marBottom w:val="0"/>
      <w:divBdr>
        <w:top w:val="none" w:sz="0" w:space="0" w:color="auto"/>
        <w:left w:val="none" w:sz="0" w:space="0" w:color="auto"/>
        <w:bottom w:val="none" w:sz="0" w:space="0" w:color="auto"/>
        <w:right w:val="none" w:sz="0" w:space="0" w:color="auto"/>
      </w:divBdr>
    </w:div>
    <w:div w:id="1115174511">
      <w:bodyDiv w:val="1"/>
      <w:marLeft w:val="0"/>
      <w:marRight w:val="0"/>
      <w:marTop w:val="0"/>
      <w:marBottom w:val="0"/>
      <w:divBdr>
        <w:top w:val="none" w:sz="0" w:space="0" w:color="auto"/>
        <w:left w:val="none" w:sz="0" w:space="0" w:color="auto"/>
        <w:bottom w:val="none" w:sz="0" w:space="0" w:color="auto"/>
        <w:right w:val="none" w:sz="0" w:space="0" w:color="auto"/>
      </w:divBdr>
    </w:div>
    <w:div w:id="1166238687">
      <w:bodyDiv w:val="1"/>
      <w:marLeft w:val="0"/>
      <w:marRight w:val="0"/>
      <w:marTop w:val="0"/>
      <w:marBottom w:val="0"/>
      <w:divBdr>
        <w:top w:val="none" w:sz="0" w:space="0" w:color="auto"/>
        <w:left w:val="none" w:sz="0" w:space="0" w:color="auto"/>
        <w:bottom w:val="none" w:sz="0" w:space="0" w:color="auto"/>
        <w:right w:val="none" w:sz="0" w:space="0" w:color="auto"/>
      </w:divBdr>
    </w:div>
    <w:div w:id="1188326056">
      <w:bodyDiv w:val="1"/>
      <w:marLeft w:val="0"/>
      <w:marRight w:val="0"/>
      <w:marTop w:val="0"/>
      <w:marBottom w:val="0"/>
      <w:divBdr>
        <w:top w:val="none" w:sz="0" w:space="0" w:color="auto"/>
        <w:left w:val="none" w:sz="0" w:space="0" w:color="auto"/>
        <w:bottom w:val="none" w:sz="0" w:space="0" w:color="auto"/>
        <w:right w:val="none" w:sz="0" w:space="0" w:color="auto"/>
      </w:divBdr>
    </w:div>
    <w:div w:id="1246381643">
      <w:bodyDiv w:val="1"/>
      <w:marLeft w:val="0"/>
      <w:marRight w:val="0"/>
      <w:marTop w:val="0"/>
      <w:marBottom w:val="0"/>
      <w:divBdr>
        <w:top w:val="none" w:sz="0" w:space="0" w:color="auto"/>
        <w:left w:val="none" w:sz="0" w:space="0" w:color="auto"/>
        <w:bottom w:val="none" w:sz="0" w:space="0" w:color="auto"/>
        <w:right w:val="none" w:sz="0" w:space="0" w:color="auto"/>
      </w:divBdr>
    </w:div>
    <w:div w:id="1372879407">
      <w:bodyDiv w:val="1"/>
      <w:marLeft w:val="0"/>
      <w:marRight w:val="0"/>
      <w:marTop w:val="0"/>
      <w:marBottom w:val="0"/>
      <w:divBdr>
        <w:top w:val="none" w:sz="0" w:space="0" w:color="auto"/>
        <w:left w:val="none" w:sz="0" w:space="0" w:color="auto"/>
        <w:bottom w:val="none" w:sz="0" w:space="0" w:color="auto"/>
        <w:right w:val="none" w:sz="0" w:space="0" w:color="auto"/>
      </w:divBdr>
    </w:div>
    <w:div w:id="1413770361">
      <w:bodyDiv w:val="1"/>
      <w:marLeft w:val="0"/>
      <w:marRight w:val="0"/>
      <w:marTop w:val="0"/>
      <w:marBottom w:val="0"/>
      <w:divBdr>
        <w:top w:val="none" w:sz="0" w:space="0" w:color="auto"/>
        <w:left w:val="none" w:sz="0" w:space="0" w:color="auto"/>
        <w:bottom w:val="none" w:sz="0" w:space="0" w:color="auto"/>
        <w:right w:val="none" w:sz="0" w:space="0" w:color="auto"/>
      </w:divBdr>
    </w:div>
    <w:div w:id="1563711588">
      <w:bodyDiv w:val="1"/>
      <w:marLeft w:val="0"/>
      <w:marRight w:val="0"/>
      <w:marTop w:val="0"/>
      <w:marBottom w:val="0"/>
      <w:divBdr>
        <w:top w:val="none" w:sz="0" w:space="0" w:color="auto"/>
        <w:left w:val="none" w:sz="0" w:space="0" w:color="auto"/>
        <w:bottom w:val="none" w:sz="0" w:space="0" w:color="auto"/>
        <w:right w:val="none" w:sz="0" w:space="0" w:color="auto"/>
      </w:divBdr>
    </w:div>
    <w:div w:id="1664310311">
      <w:bodyDiv w:val="1"/>
      <w:marLeft w:val="0"/>
      <w:marRight w:val="0"/>
      <w:marTop w:val="0"/>
      <w:marBottom w:val="0"/>
      <w:divBdr>
        <w:top w:val="none" w:sz="0" w:space="0" w:color="auto"/>
        <w:left w:val="none" w:sz="0" w:space="0" w:color="auto"/>
        <w:bottom w:val="none" w:sz="0" w:space="0" w:color="auto"/>
        <w:right w:val="none" w:sz="0" w:space="0" w:color="auto"/>
      </w:divBdr>
    </w:div>
    <w:div w:id="1697581551">
      <w:bodyDiv w:val="1"/>
      <w:marLeft w:val="0"/>
      <w:marRight w:val="0"/>
      <w:marTop w:val="0"/>
      <w:marBottom w:val="0"/>
      <w:divBdr>
        <w:top w:val="none" w:sz="0" w:space="0" w:color="auto"/>
        <w:left w:val="none" w:sz="0" w:space="0" w:color="auto"/>
        <w:bottom w:val="none" w:sz="0" w:space="0" w:color="auto"/>
        <w:right w:val="none" w:sz="0" w:space="0" w:color="auto"/>
      </w:divBdr>
    </w:div>
    <w:div w:id="1697730016">
      <w:bodyDiv w:val="1"/>
      <w:marLeft w:val="0"/>
      <w:marRight w:val="0"/>
      <w:marTop w:val="0"/>
      <w:marBottom w:val="0"/>
      <w:divBdr>
        <w:top w:val="none" w:sz="0" w:space="0" w:color="auto"/>
        <w:left w:val="none" w:sz="0" w:space="0" w:color="auto"/>
        <w:bottom w:val="none" w:sz="0" w:space="0" w:color="auto"/>
        <w:right w:val="none" w:sz="0" w:space="0" w:color="auto"/>
      </w:divBdr>
    </w:div>
    <w:div w:id="1897667828">
      <w:bodyDiv w:val="1"/>
      <w:marLeft w:val="0"/>
      <w:marRight w:val="0"/>
      <w:marTop w:val="0"/>
      <w:marBottom w:val="0"/>
      <w:divBdr>
        <w:top w:val="none" w:sz="0" w:space="0" w:color="auto"/>
        <w:left w:val="none" w:sz="0" w:space="0" w:color="auto"/>
        <w:bottom w:val="none" w:sz="0" w:space="0" w:color="auto"/>
        <w:right w:val="none" w:sz="0" w:space="0" w:color="auto"/>
      </w:divBdr>
    </w:div>
    <w:div w:id="1945065379">
      <w:bodyDiv w:val="1"/>
      <w:marLeft w:val="0"/>
      <w:marRight w:val="0"/>
      <w:marTop w:val="0"/>
      <w:marBottom w:val="0"/>
      <w:divBdr>
        <w:top w:val="none" w:sz="0" w:space="0" w:color="auto"/>
        <w:left w:val="none" w:sz="0" w:space="0" w:color="auto"/>
        <w:bottom w:val="none" w:sz="0" w:space="0" w:color="auto"/>
        <w:right w:val="none" w:sz="0" w:space="0" w:color="auto"/>
      </w:divBdr>
    </w:div>
    <w:div w:id="2006396012">
      <w:bodyDiv w:val="1"/>
      <w:marLeft w:val="0"/>
      <w:marRight w:val="0"/>
      <w:marTop w:val="0"/>
      <w:marBottom w:val="0"/>
      <w:divBdr>
        <w:top w:val="none" w:sz="0" w:space="0" w:color="auto"/>
        <w:left w:val="none" w:sz="0" w:space="0" w:color="auto"/>
        <w:bottom w:val="none" w:sz="0" w:space="0" w:color="auto"/>
        <w:right w:val="none" w:sz="0" w:space="0" w:color="auto"/>
      </w:divBdr>
    </w:div>
    <w:div w:id="2091925605">
      <w:bodyDiv w:val="1"/>
      <w:marLeft w:val="0"/>
      <w:marRight w:val="0"/>
      <w:marTop w:val="0"/>
      <w:marBottom w:val="0"/>
      <w:divBdr>
        <w:top w:val="none" w:sz="0" w:space="0" w:color="auto"/>
        <w:left w:val="none" w:sz="0" w:space="0" w:color="auto"/>
        <w:bottom w:val="none" w:sz="0" w:space="0" w:color="auto"/>
        <w:right w:val="none" w:sz="0" w:space="0" w:color="auto"/>
      </w:divBdr>
    </w:div>
    <w:div w:id="211393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defence.gov.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efence.gov.au/aircraftnoi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irforce.gov.au/operations/flying-operations/flying-activity"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Response Template" ma:contentTypeID="0x010100266966F133664895A6EE3632470D45F502008B0A993DC59B284BAF41D7B22A360C65" ma:contentTypeVersion="8" ma:contentTypeDescription="PDMS Response Template Content Type" ma:contentTypeScope="" ma:versionID="7f4acce185c83da0dfb35931de7efda3">
  <xsd:schema xmlns:xsd="http://www.w3.org/2001/XMLSchema" xmlns:xs="http://www.w3.org/2001/XMLSchema" xmlns:p="http://schemas.microsoft.com/office/2006/metadata/properties" xmlns:ns2="AC23078F-A087-4A3E-9EEA-2F53765730D7" targetNamespace="http://schemas.microsoft.com/office/2006/metadata/properties" ma:root="true" ma:fieldsID="5f3f52516bc2ffec394c111a7a79df49" ns2:_="">
    <xsd:import namespace="AC23078F-A087-4A3E-9EEA-2F53765730D7"/>
    <xsd:element name="properties">
      <xsd:complexType>
        <xsd:sequence>
          <xsd:element name="documentManagement">
            <xsd:complexType>
              <xsd:all>
                <xsd:element ref="ns2:SecurityClassification" minOccurs="0"/>
                <xsd:element ref="ns2:Principal" minOccurs="0"/>
                <xsd:element ref="ns2:TemplateType" minOccurs="0"/>
                <xsd:element ref="ns2:TemplateSubType" minOccurs="0"/>
                <xsd:element ref="ns2:ResponseType" minOccurs="0"/>
                <xsd:element ref="ns2:PdrLibraryTypeName" minOccurs="0"/>
                <xsd:element ref="ns2:MailMer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3078F-A087-4A3E-9EEA-2F53765730D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rincipal" ma:index="9" nillable="true" ma:displayName="Principal" ma:hidden="true" ma:internalName="Principal">
      <xsd:complexType>
        <xsd:complexContent>
          <xsd:extension base="dms:MultiChoice">
            <xsd:sequence>
              <xsd:element name="Value" maxOccurs="unbounded" minOccurs="0" nillable="true">
                <xsd:simpleType>
                  <xsd:restriction base="dms:Choice">
                    <xsd:enumeration value="--------SB / QB / SB / SQ / AC  --------"/>
                    <xsd:enumeration value="Standard"/>
                    <xsd:enumeration value="--------MB / MS --------"/>
                    <xsd:enumeration value="Minister"/>
                    <xsd:enumeration value="-------- CM Only  --------"/>
                    <xsd:enumeration value="Department"/>
                    <xsd:enumeration value="Minister"/>
                    <xsd:enumeration value="-------- MC Only  --------"/>
                    <xsd:enumeration value="For information only"/>
                    <xsd:enumeration value="Department"/>
                    <xsd:enumeration value="Minister"/>
                    <xsd:enumeration value="-------- EC Only  --------"/>
                    <xsd:enumeration value="Department"/>
                    <xsd:enumeration value="Tri-Service"/>
                    <xsd:enumeration value="Army"/>
                    <xsd:enumeration value="Navy"/>
                    <xsd:enumeration value="Air Force"/>
                  </xsd:restriction>
                </xsd:simpleType>
              </xsd:element>
            </xsd:sequence>
          </xsd:extension>
        </xsd:complexContent>
      </xsd:complexType>
    </xsd:element>
    <xsd:element name="TemplateType" ma:index="10" nillable="true" ma:displayName="TemplateType" ma:hidden="true" ma:internalName="TemplateType">
      <xsd:complexType>
        <xsd:complexContent>
          <xsd:extension base="dms:MultiChoice">
            <xsd:sequence>
              <xsd:element name="Value" maxOccurs="unbounded" minOccurs="0" nillable="true">
                <xsd:simpleType>
                  <xsd:restriction base="dms:Choice">
                    <xsd:enumeration value="-------- QB / PQ / SB / SQ / EC / AC  --------"/>
                    <xsd:enumeration value="Standard"/>
                    <xsd:enumeration value="-------- MB Only  --------"/>
                    <xsd:enumeration value="Request for information"/>
                    <xsd:enumeration value="Brief"/>
                    <xsd:enumeration value="-------- MC Only  --------"/>
                    <xsd:enumeration value="Marise Payne"/>
                    <xsd:enumeration value="Christopher Pyne"/>
                    <xsd:enumeration value="Dan Tehan"/>
                    <xsd:enumeration value="Not Applicable"/>
                    <xsd:enumeration value="Standard"/>
                    <xsd:enumeration value="-------- MS Only  --------"/>
                    <xsd:enumeration value="Minister"/>
                    <xsd:enumeration value="Joint Ministers"/>
                    <xsd:enumeration value="-------- CM Only  --------"/>
                    <xsd:enumeration value="Media Release"/>
                    <xsd:enumeration value="Talking Points"/>
                    <xsd:enumeration value="Media Enquiry"/>
                    <xsd:enumeration value="Speech"/>
                    <xsd:enumeration value="Media Alert"/>
                  </xsd:restriction>
                </xsd:simpleType>
              </xsd:element>
            </xsd:sequence>
          </xsd:extension>
        </xsd:complexContent>
      </xsd:complexType>
    </xsd:element>
    <xsd:element name="TemplateSubType" ma:index="11" nillable="true" ma:displayName="TemplateSubType" ma:hidden="true" ma:internalName="TemplateSubType">
      <xsd:complexType>
        <xsd:complexContent>
          <xsd:extension base="dms:MultiChoice">
            <xsd:sequence>
              <xsd:element name="Value" maxOccurs="unbounded" minOccurs="0" nillable="true">
                <xsd:simpleType>
                  <xsd:restriction base="dms:Choice">
                    <xsd:enumeration value="------  QB /  AC------"/>
                    <xsd:enumeration value="Standard"/>
                    <xsd:enumeration value="-------- MB Only  --------"/>
                    <xsd:enumeration value="Email Advice"/>
                    <xsd:enumeration value="Supplementary Advice"/>
                    <xsd:enumeration value="Event Brief"/>
                    <xsd:enumeration value="Joint Ministers"/>
                    <xsd:enumeration value="Standard"/>
                    <xsd:enumeration value="-------- MS Only  --------"/>
                    <xsd:enumeration value="SEC CDF Submission"/>
                    <xsd:enumeration value="Standard"/>
                    <xsd:enumeration value="-------- MC Only  --------"/>
                    <xsd:enumeration value="Minister reply"/>
                    <xsd:enumeration value="Office reply"/>
                    <xsd:enumeration value="Not Applicable"/>
                    <xsd:enumeration value="Department of Defence"/>
                    <xsd:enumeration value="Army"/>
                    <xsd:enumeration value="Navy"/>
                    <xsd:enumeration value="Air Force"/>
                    <xsd:enumeration value="Tri-Service"/>
                    <xsd:enumeration value="-------- PQ Only  --------"/>
                    <xsd:enumeration value="House of Representatives"/>
                    <xsd:enumeration value="Senate"/>
                    <xsd:enumeration value="-------- SQ Only  --------"/>
                    <xsd:enumeration value="Request for Information"/>
                    <xsd:enumeration value="Estimates"/>
                    <xsd:enumeration value="Inquiry"/>
                    <xsd:enumeration value="-------- EC Only  --------"/>
                    <xsd:enumeration value="Minute"/>
                    <xsd:enumeration value="Letter"/>
                    <xsd:enumeration value="Brief"/>
                    <xsd:enumeration value="-------- CM Only  --------"/>
                    <xsd:enumeration value="Marise Payne"/>
                    <xsd:enumeration value="Dan Tehan"/>
                    <xsd:enumeration value="Christopher Pyne"/>
                    <xsd:enumeration value="Joint Ministers"/>
                    <xsd:enumeration value="Standard"/>
                  </xsd:restriction>
                </xsd:simpleType>
              </xsd:element>
            </xsd:sequence>
          </xsd:extension>
        </xsd:complexContent>
      </xsd:complexType>
    </xsd:element>
    <xsd:element name="ResponseType" ma:index="12" nillable="true" ma:displayName="ResponseType" ma:format="Dropdown" ma:hidden="true" ma:internalName="ResponseType">
      <xsd:simpleType>
        <xsd:restriction base="dms:Choice">
          <xsd:enumeration value="Ancillary"/>
          <xsd:enumeration value="PrimaryResponse"/>
          <xsd:enumeration value="SupportingDocument"/>
          <xsd:enumeration value="Notification"/>
        </xsd:restriction>
      </xsd:simpleType>
    </xsd:element>
    <xsd:element name="PdrLibraryTypeName" ma:index="13" nillable="true" ma:displayName="PdrLibraryTypeName" ma:format="Dropdown" ma:hidden="true" ma:internalName="PdrLibraryTypeName">
      <xsd:simpleType>
        <xsd:restriction base="dms:Choice">
          <xsd:enumeration value="AC"/>
          <xsd:enumeration value="CM"/>
          <xsd:enumeration value="EC"/>
          <xsd:enumeration value="MC"/>
          <xsd:enumeration value="MS"/>
          <xsd:enumeration value="MB"/>
          <xsd:enumeration value="QB"/>
          <xsd:enumeration value="PQ"/>
          <xsd:enumeration value="SB"/>
          <xsd:enumeration value="SQ"/>
        </xsd:restriction>
      </xsd:simpleType>
    </xsd:element>
    <xsd:element name="MailMerge" ma:index="14" nillable="true" ma:displayName="MailMerge" ma:hidden="true" ma:internalName="MailMerg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ailMerge xmlns="AC23078F-A087-4A3E-9EEA-2F53765730D7">false</MailMerge>
    <TemplateSubType xmlns="AC23078F-A087-4A3E-9EEA-2F53765730D7">
      <Value>CDF</Value>
      <Value>Secretary</Value>
      <Value>SecretaryAndCDF</Value>
      <Value>SES</Value>
    </TemplateSubType>
    <ResponseType xmlns="AC23078F-A087-4A3E-9EEA-2F53765730D7">ResponseDocuments</ResponseType>
    <PdrLibraryTypeName xmlns="AC23078F-A087-4A3E-9EEA-2F53765730D7">MA</PdrLibraryTypeName>
    <Principal xmlns="AC23078F-A087-4A3E-9EEA-2F53765730D7">
      <Value>(DT) Dan TEHAN</Value>
      <Value>(DTA) Dan TEHAN - Senior Adviser</Value>
      <Value>(DTS) Dan TEHAN - Chief of Staff</Value>
    </Principal>
    <TemplateType xmlns="AC23078F-A087-4A3E-9EEA-2F53765730D7">
      <Value>MediaRelease</Value>
      <Value>MinisterialTalkingPoints</Value>
      <Value>SubjectBrief</Value>
      <Value>SupplementaryAdvice</Value>
    </TemplateType>
    <SecurityClassification xmlns="AC23078F-A087-4A3E-9EEA-2F53765730D7" xsi:nil="true"/>
  </documentManagement>
</p:properties>
</file>

<file path=customXml/itemProps1.xml><?xml version="1.0" encoding="utf-8"?>
<ds:datastoreItem xmlns:ds="http://schemas.openxmlformats.org/officeDocument/2006/customXml" ds:itemID="{EFB42A1B-E709-46D3-A132-05312DAA2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3078F-A087-4A3E-9EEA-2F53765730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0E8D56-3623-48B9-AECB-7450E435B3EE}">
  <ds:schemaRefs>
    <ds:schemaRef ds:uri="http://schemas.microsoft.com/sharepoint/v3/contenttype/forms"/>
  </ds:schemaRefs>
</ds:datastoreItem>
</file>

<file path=customXml/itemProps3.xml><?xml version="1.0" encoding="utf-8"?>
<ds:datastoreItem xmlns:ds="http://schemas.openxmlformats.org/officeDocument/2006/customXml" ds:itemID="{81E0A7BF-40F1-451C-BD36-E3CD6B97DD06}">
  <ds:schemaRefs>
    <ds:schemaRef ds:uri="http://schemas.microsoft.com/office/2006/metadata/properties"/>
    <ds:schemaRef ds:uri="http://schemas.microsoft.com/office/infopath/2007/PartnerControls"/>
    <ds:schemaRef ds:uri="AC23078F-A087-4A3E-9EEA-2F53765730D7"/>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628</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Tehan Advice Template</vt:lpstr>
    </vt:vector>
  </TitlesOfParts>
  <Company>Defence</Company>
  <LinksUpToDate>false</LinksUpToDate>
  <CharactersWithSpaces>4322</CharactersWithSpaces>
  <SharedDoc>false</SharedDoc>
  <HLinks>
    <vt:vector size="6" baseType="variant">
      <vt:variant>
        <vt:i4>7536650</vt:i4>
      </vt:variant>
      <vt:variant>
        <vt:i4>0</vt:i4>
      </vt:variant>
      <vt:variant>
        <vt:i4>0</vt:i4>
      </vt:variant>
      <vt:variant>
        <vt:i4>5</vt:i4>
      </vt:variant>
      <vt:variant>
        <vt:lpwstr>mailto:media@defence.gov.au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Tehan Advice Template</dc:title>
  <dc:creator>Jade Office</dc:creator>
  <cp:lastModifiedBy>Davies, Peter GPCAPT 5</cp:lastModifiedBy>
  <cp:revision>8</cp:revision>
  <cp:lastPrinted>2015-10-06T03:55:00Z</cp:lastPrinted>
  <dcterms:created xsi:type="dcterms:W3CDTF">2023-07-31T04:39:00Z</dcterms:created>
  <dcterms:modified xsi:type="dcterms:W3CDTF">2023-08-02T03:43:00Z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ponseType">
    <vt:lpwstr>ResponseDocuments</vt:lpwstr>
  </property>
  <property fmtid="{D5CDD505-2E9C-101B-9397-08002B2CF9AE}" pid="3" name="PdrLibraryTypeName">
    <vt:lpwstr>MA</vt:lpwstr>
  </property>
  <property fmtid="{D5CDD505-2E9C-101B-9397-08002B2CF9AE}" pid="4" name="TemplateType">
    <vt:lpwstr>;#MediaRelease;#MinisterialTalkingPoints;#SubjectBrief;#SupplementaryAdvice;#</vt:lpwstr>
  </property>
  <property fmtid="{D5CDD505-2E9C-101B-9397-08002B2CF9AE}" pid="5" name="Principal">
    <vt:lpwstr>;#(DT) Dan TEHAN;#(DTA) Dan TEHAN - Senior Adviser;#(DTS) Dan TEHAN - Chief of Staff;#</vt:lpwstr>
  </property>
  <property fmtid="{D5CDD505-2E9C-101B-9397-08002B2CF9AE}" pid="6" name="ReplyLevel">
    <vt:lpwstr>Not Applicable</vt:lpwstr>
  </property>
  <property fmtid="{D5CDD505-2E9C-101B-9397-08002B2CF9AE}" pid="7" name="ContentType">
    <vt:lpwstr>Document</vt:lpwstr>
  </property>
  <property fmtid="{D5CDD505-2E9C-101B-9397-08002B2CF9AE}" pid="8" name="Priority">
    <vt:lpwstr>FIFForImmediateFinal</vt:lpwstr>
  </property>
  <property fmtid="{D5CDD505-2E9C-101B-9397-08002B2CF9AE}" pid="9" name="MailMerge">
    <vt:lpwstr>0</vt:lpwstr>
  </property>
  <property fmtid="{D5CDD505-2E9C-101B-9397-08002B2CF9AE}" pid="10" name="TemplateSubType">
    <vt:lpwstr>;#CDF;#Secretary;#SecretaryAndCDF;#SES;#</vt:lpwstr>
  </property>
  <property fmtid="{D5CDD505-2E9C-101B-9397-08002B2CF9AE}" pid="11" name="Order">
    <vt:lpwstr>17700.0000000000</vt:lpwstr>
  </property>
  <property fmtid="{D5CDD505-2E9C-101B-9397-08002B2CF9AE}" pid="12" name="PDR_ID">
    <vt:lpwstr>MA16-003255</vt:lpwstr>
  </property>
  <property fmtid="{D5CDD505-2E9C-101B-9397-08002B2CF9AE}" pid="13" name="SeqNo">
    <vt:lpwstr>0</vt:lpwstr>
  </property>
  <property fmtid="{D5CDD505-2E9C-101B-9397-08002B2CF9AE}" pid="14" name="PortfolioUniqueName">
    <vt:lpwstr/>
  </property>
  <property fmtid="{D5CDD505-2E9C-101B-9397-08002B2CF9AE}" pid="15" name="pdms_Status">
    <vt:lpwstr/>
  </property>
  <property fmtid="{D5CDD505-2E9C-101B-9397-08002B2CF9AE}" pid="16" name="LastAction">
    <vt:lpwstr>Response Document Added</vt:lpwstr>
  </property>
  <property fmtid="{D5CDD505-2E9C-101B-9397-08002B2CF9AE}" pid="17" name="_AssemblyName">
    <vt:lpwstr/>
  </property>
  <property fmtid="{D5CDD505-2E9C-101B-9397-08002B2CF9AE}" pid="18" name="_AssemblyLocation">
    <vt:lpwstr/>
  </property>
  <property fmtid="{D5CDD505-2E9C-101B-9397-08002B2CF9AE}" pid="19" name="Objective-Id">
    <vt:lpwstr>BP34173660</vt:lpwstr>
  </property>
  <property fmtid="{D5CDD505-2E9C-101B-9397-08002B2CF9AE}" pid="20" name="Objective-Title">
    <vt:lpwstr>230704 - Media Release -  EVDAWR OPS - Jul-Nov 23</vt:lpwstr>
  </property>
  <property fmtid="{D5CDD505-2E9C-101B-9397-08002B2CF9AE}" pid="21" name="Objective-Comment">
    <vt:lpwstr/>
  </property>
  <property fmtid="{D5CDD505-2E9C-101B-9397-08002B2CF9AE}" pid="22" name="Objective-CreationStamp">
    <vt:filetime>2023-07-10T00:27:38Z</vt:filetime>
  </property>
  <property fmtid="{D5CDD505-2E9C-101B-9397-08002B2CF9AE}" pid="23" name="Objective-IsApproved">
    <vt:bool>false</vt:bool>
  </property>
  <property fmtid="{D5CDD505-2E9C-101B-9397-08002B2CF9AE}" pid="24" name="Objective-IsPublished">
    <vt:bool>true</vt:bool>
  </property>
  <property fmtid="{D5CDD505-2E9C-101B-9397-08002B2CF9AE}" pid="25" name="Objective-ModificationStamp">
    <vt:filetime>2023-08-03T04:58:10Z</vt:filetime>
  </property>
  <property fmtid="{D5CDD505-2E9C-101B-9397-08002B2CF9AE}" pid="26" name="Objective-Owner">
    <vt:lpwstr>Defence</vt:lpwstr>
  </property>
  <property fmtid="{D5CDD505-2E9C-101B-9397-08002B2CF9AE}" pid="27" name="Objective-Path">
    <vt:lpwstr>Objective Global Folder - PROD:Defence Business Units:Air Force:Air Command:ACG : Air Combat Group:ACG Information Structure (Open Files):Command and Management:Communication and Reputation:ACG - Public Affairs - 2021-2025:2. Media Alerts &amp; Releases:2023:8. Aug 23:</vt:lpwstr>
  </property>
  <property fmtid="{D5CDD505-2E9C-101B-9397-08002B2CF9AE}" pid="28" name="Objective-Parent">
    <vt:lpwstr>8. Aug 23</vt:lpwstr>
  </property>
  <property fmtid="{D5CDD505-2E9C-101B-9397-08002B2CF9AE}" pid="29" name="Objective-State">
    <vt:lpwstr>Published</vt:lpwstr>
  </property>
  <property fmtid="{D5CDD505-2E9C-101B-9397-08002B2CF9AE}" pid="30" name="Objective-Version">
    <vt:lpwstr>3.0</vt:lpwstr>
  </property>
  <property fmtid="{D5CDD505-2E9C-101B-9397-08002B2CF9AE}" pid="31" name="Objective-VersionNumber">
    <vt:i4>4</vt:i4>
  </property>
  <property fmtid="{D5CDD505-2E9C-101B-9397-08002B2CF9AE}" pid="32" name="Objective-VersionComment">
    <vt:lpwstr>Cleared A/CDRACG</vt:lpwstr>
  </property>
  <property fmtid="{D5CDD505-2E9C-101B-9397-08002B2CF9AE}" pid="33" name="Objective-FileNumber">
    <vt:lpwstr>2020/1164077</vt:lpwstr>
  </property>
  <property fmtid="{D5CDD505-2E9C-101B-9397-08002B2CF9AE}" pid="34" name="Objective-Classification">
    <vt:lpwstr>[Inherited - Official]</vt:lpwstr>
  </property>
  <property fmtid="{D5CDD505-2E9C-101B-9397-08002B2CF9AE}" pid="35" name="Objective-Caveats">
    <vt:lpwstr/>
  </property>
  <property fmtid="{D5CDD505-2E9C-101B-9397-08002B2CF9AE}" pid="36" name="Objective-Document Type [system]">
    <vt:lpwstr/>
  </property>
  <property fmtid="{D5CDD505-2E9C-101B-9397-08002B2CF9AE}" pid="37" name="Solution ID">
    <vt:lpwstr>None</vt:lpwstr>
  </property>
  <property fmtid="{D5CDD505-2E9C-101B-9397-08002B2CF9AE}" pid="38" name="ContentTypeId">
    <vt:lpwstr>0x010100266966F133664895A6EE3632470D45F502008B0A993DC59B284BAF41D7B22A360C65</vt:lpwstr>
  </property>
  <property fmtid="{D5CDD505-2E9C-101B-9397-08002B2CF9AE}" pid="39" name="Objective-DatePublished">
    <vt:filetime>2023-08-02T03:43:25Z</vt:filetime>
  </property>
  <property fmtid="{D5CDD505-2E9C-101B-9397-08002B2CF9AE}" pid="40" name="Objective-Reason for Security Classification Change [system]">
    <vt:lpwstr/>
  </property>
</Properties>
</file>